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BEAB6" w14:textId="2D957ADD" w:rsidR="00F404E8" w:rsidRPr="004F6723" w:rsidRDefault="00E76FDC" w:rsidP="00E76FDC">
      <w:pPr>
        <w:jc w:val="both"/>
        <w:rPr>
          <w:rFonts w:cstheme="minorHAnsi"/>
          <w:b/>
          <w:sz w:val="20"/>
          <w:szCs w:val="20"/>
          <w:lang w:val="es-ES"/>
        </w:rPr>
      </w:pPr>
      <w:bookmarkStart w:id="0" w:name="_GoBack"/>
      <w:bookmarkEnd w:id="0"/>
      <w:r w:rsidRPr="004F6723">
        <w:rPr>
          <w:rFonts w:cstheme="minorHAnsi"/>
          <w:b/>
          <w:sz w:val="20"/>
          <w:szCs w:val="20"/>
          <w:lang w:val="es-ES"/>
        </w:rPr>
        <w:t>REGLAMENTO INTERNO DE CONDUCTA</w:t>
      </w:r>
    </w:p>
    <w:p w14:paraId="00A07A09" w14:textId="77777777" w:rsidR="00780C3E" w:rsidRPr="004F6723" w:rsidRDefault="00780C3E" w:rsidP="00E76FDC">
      <w:pPr>
        <w:jc w:val="both"/>
        <w:rPr>
          <w:rFonts w:cstheme="minorHAnsi"/>
          <w:sz w:val="20"/>
          <w:szCs w:val="20"/>
          <w:lang w:val="es-ES"/>
        </w:rPr>
      </w:pPr>
    </w:p>
    <w:p w14:paraId="4AA6588F" w14:textId="4E096EF1" w:rsidR="00E76FDC" w:rsidRPr="004F6723" w:rsidRDefault="00E76FDC" w:rsidP="00E76FDC">
      <w:pPr>
        <w:jc w:val="both"/>
        <w:rPr>
          <w:rFonts w:cstheme="minorHAnsi"/>
          <w:sz w:val="20"/>
          <w:szCs w:val="20"/>
        </w:rPr>
      </w:pPr>
      <w:r w:rsidRPr="004F6723">
        <w:rPr>
          <w:rFonts w:cstheme="minorHAnsi"/>
          <w:sz w:val="20"/>
          <w:szCs w:val="20"/>
          <w:lang w:val="es-ES"/>
        </w:rPr>
        <w:t xml:space="preserve">La Fundación Canaria CESICA “Proyecto Hombre”, tiene por objeto </w:t>
      </w:r>
      <w:r w:rsidRPr="004F6723">
        <w:rPr>
          <w:rFonts w:cstheme="minorHAnsi"/>
          <w:sz w:val="20"/>
          <w:szCs w:val="20"/>
        </w:rPr>
        <w:t>la consecución del fin fundacional a través del estudio, orientación, prevención, promoción, asistencia y atención integral a las personas marginadas o con carencias sociales; y de manera particular, a los drogodependientes, asumiendo la implantación del programa educativo-terapéutico “PROYECTO HOMBRE”. Además, contratar y realizar actividades de formación, tanto de profesionales como de la población en general, en relación a la prevención e intervención social que favorezcan los fines propios de la misma.</w:t>
      </w:r>
    </w:p>
    <w:p w14:paraId="5AF20212" w14:textId="1146434F" w:rsidR="00E76FDC" w:rsidRPr="004F6723" w:rsidRDefault="00E76FDC" w:rsidP="00E76FDC">
      <w:pPr>
        <w:jc w:val="both"/>
        <w:rPr>
          <w:rFonts w:cstheme="minorHAnsi"/>
          <w:sz w:val="20"/>
          <w:szCs w:val="20"/>
        </w:rPr>
      </w:pPr>
    </w:p>
    <w:p w14:paraId="4F90EE36" w14:textId="10870C45" w:rsidR="00E76FDC" w:rsidRPr="004F6723" w:rsidRDefault="00E76FDC" w:rsidP="00E76FDC">
      <w:pPr>
        <w:jc w:val="both"/>
        <w:rPr>
          <w:rFonts w:cstheme="minorHAnsi"/>
          <w:sz w:val="20"/>
          <w:szCs w:val="20"/>
          <w:lang w:val="es-ES"/>
        </w:rPr>
      </w:pPr>
      <w:r w:rsidRPr="004F6723">
        <w:rPr>
          <w:rFonts w:cstheme="minorHAnsi"/>
          <w:sz w:val="20"/>
          <w:szCs w:val="20"/>
        </w:rPr>
        <w:t>El cumplimiento de este objeto, exige al trabajador, una especial corrección en su conducta que preserve el correcto funcionamiento de la organización, su filosofía y el buen fin, por lo que se considera necesario la redacción de un conjunto de normas internas de conducta, cuyo cumplimiento será constitutivo de infracción disciplinaria y causa justa de despido.</w:t>
      </w:r>
    </w:p>
    <w:p w14:paraId="2792565A" w14:textId="277658C1" w:rsidR="00E76FDC" w:rsidRPr="004F6723" w:rsidRDefault="00E76FDC" w:rsidP="00E76FDC">
      <w:pPr>
        <w:jc w:val="both"/>
        <w:rPr>
          <w:rFonts w:cstheme="minorHAnsi"/>
          <w:sz w:val="20"/>
          <w:szCs w:val="20"/>
          <w:lang w:val="es-ES"/>
        </w:rPr>
      </w:pPr>
    </w:p>
    <w:p w14:paraId="0237A169" w14:textId="6E30A505" w:rsidR="00780C3E" w:rsidRPr="004F6723" w:rsidRDefault="00780C3E" w:rsidP="00E76FDC">
      <w:pPr>
        <w:jc w:val="both"/>
        <w:rPr>
          <w:rFonts w:cstheme="minorHAnsi"/>
          <w:sz w:val="20"/>
          <w:szCs w:val="20"/>
          <w:lang w:val="es-ES"/>
        </w:rPr>
      </w:pPr>
      <w:r w:rsidRPr="004F6723">
        <w:rPr>
          <w:rFonts w:cstheme="minorHAnsi"/>
          <w:sz w:val="20"/>
          <w:szCs w:val="20"/>
          <w:lang w:val="es-ES"/>
        </w:rPr>
        <w:t>El presente reglamento de aplicará en su totalidad a los empleados de la organización, quienes deberán conocer, cumplir y colaborar en la aplicación de la legislación vigente que afecte a su ámbito específico de actividad.</w:t>
      </w:r>
    </w:p>
    <w:p w14:paraId="5B37A208" w14:textId="011F0E41" w:rsidR="00780C3E" w:rsidRPr="004F6723" w:rsidRDefault="00780C3E" w:rsidP="00E76FDC">
      <w:pPr>
        <w:jc w:val="both"/>
        <w:rPr>
          <w:rFonts w:cstheme="minorHAnsi"/>
          <w:sz w:val="20"/>
          <w:szCs w:val="20"/>
          <w:lang w:val="es-ES"/>
        </w:rPr>
      </w:pPr>
    </w:p>
    <w:p w14:paraId="1F7292B5" w14:textId="4BB550C4" w:rsidR="00780C3E" w:rsidRPr="004F6723" w:rsidRDefault="00780C3E" w:rsidP="00E76FDC">
      <w:pPr>
        <w:jc w:val="both"/>
        <w:rPr>
          <w:rFonts w:cstheme="minorHAnsi"/>
          <w:sz w:val="20"/>
          <w:szCs w:val="20"/>
          <w:lang w:val="es-ES"/>
        </w:rPr>
      </w:pPr>
      <w:r w:rsidRPr="004F6723">
        <w:rPr>
          <w:rFonts w:cstheme="minorHAnsi"/>
          <w:sz w:val="20"/>
          <w:szCs w:val="20"/>
          <w:lang w:val="es-ES"/>
        </w:rPr>
        <w:t>Recursos Humanos hará extensivo al personal, la existencia de este reglamento que será de obligado cumplimiento, entregando una copia del mismo y acusando recibo el interesado, en el que conste su adhesión al mismo, comprometiéndose a cumplir con todas las obligaciones que existen en esta materia.</w:t>
      </w:r>
    </w:p>
    <w:p w14:paraId="05E845E6" w14:textId="3ACE421A" w:rsidR="00780C3E" w:rsidRPr="004F6723" w:rsidRDefault="00780C3E" w:rsidP="00E76FDC">
      <w:pPr>
        <w:jc w:val="both"/>
        <w:rPr>
          <w:rFonts w:cstheme="minorHAnsi"/>
          <w:sz w:val="20"/>
          <w:szCs w:val="20"/>
          <w:lang w:val="es-ES"/>
        </w:rPr>
      </w:pPr>
    </w:p>
    <w:p w14:paraId="15CAA61B" w14:textId="777DB6F0" w:rsidR="00780C3E" w:rsidRPr="004F6723" w:rsidRDefault="00780C3E" w:rsidP="00E76FDC">
      <w:pPr>
        <w:jc w:val="both"/>
        <w:rPr>
          <w:rFonts w:cstheme="minorHAnsi"/>
          <w:sz w:val="20"/>
          <w:szCs w:val="20"/>
          <w:lang w:val="es-ES"/>
        </w:rPr>
      </w:pPr>
      <w:r w:rsidRPr="004F6723">
        <w:rPr>
          <w:rFonts w:cstheme="minorHAnsi"/>
          <w:sz w:val="20"/>
          <w:szCs w:val="20"/>
          <w:lang w:val="es-ES"/>
        </w:rPr>
        <w:t>En las nuevas contrataciones y a la firma del contrato de trabajo, se le hará entrega al trabajador de la copia de este reglamento, acusando igualmente recibo del mismo, en que conste su adhesión y compromiso de cumplir con todas las obligaciones en el contenidas.</w:t>
      </w:r>
    </w:p>
    <w:p w14:paraId="2CE01BFC" w14:textId="2C9E63B2" w:rsidR="00780C3E" w:rsidRPr="004F6723" w:rsidRDefault="00780C3E" w:rsidP="00E76FDC">
      <w:pPr>
        <w:jc w:val="both"/>
        <w:rPr>
          <w:rFonts w:cstheme="minorHAnsi"/>
          <w:sz w:val="20"/>
          <w:szCs w:val="20"/>
          <w:lang w:val="es-ES"/>
        </w:rPr>
      </w:pPr>
    </w:p>
    <w:p w14:paraId="536372A3" w14:textId="69DD4D88" w:rsidR="00780C3E" w:rsidRPr="004F6723" w:rsidRDefault="00780C3E" w:rsidP="00E76FDC">
      <w:pPr>
        <w:jc w:val="both"/>
        <w:rPr>
          <w:rFonts w:cstheme="minorHAnsi"/>
          <w:b/>
          <w:sz w:val="20"/>
          <w:szCs w:val="20"/>
          <w:lang w:val="es-ES"/>
        </w:rPr>
      </w:pPr>
      <w:r w:rsidRPr="004F6723">
        <w:rPr>
          <w:rFonts w:cstheme="minorHAnsi"/>
          <w:b/>
          <w:sz w:val="20"/>
          <w:szCs w:val="20"/>
          <w:lang w:val="es-ES"/>
        </w:rPr>
        <w:t>NORMAS DE REGIMEN INTERNO DE CONDUCTA</w:t>
      </w:r>
    </w:p>
    <w:p w14:paraId="69F45A3B" w14:textId="5E3684FD" w:rsidR="00780C3E" w:rsidRPr="004F6723" w:rsidRDefault="00780C3E" w:rsidP="00E76FDC">
      <w:pPr>
        <w:jc w:val="both"/>
        <w:rPr>
          <w:rFonts w:cstheme="minorHAnsi"/>
          <w:b/>
          <w:sz w:val="20"/>
          <w:szCs w:val="20"/>
          <w:lang w:val="es-ES"/>
        </w:rPr>
      </w:pPr>
    </w:p>
    <w:p w14:paraId="6C98CBE7" w14:textId="766C8D61" w:rsidR="00780C3E" w:rsidRPr="004F6723" w:rsidRDefault="002E7964" w:rsidP="00780C3E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  <w:lang w:val="es-ES"/>
        </w:rPr>
      </w:pPr>
      <w:r w:rsidRPr="004F6723">
        <w:rPr>
          <w:rFonts w:cstheme="minorHAnsi"/>
          <w:sz w:val="20"/>
          <w:szCs w:val="20"/>
          <w:lang w:val="es-ES"/>
        </w:rPr>
        <w:t>Queda totalmente prohibido hacer cualquier tipo de discriminación entre los usuarios por razón de sexo, tendencia sexual, raza, creencias, antecedentes, etc…</w:t>
      </w:r>
    </w:p>
    <w:p w14:paraId="3D78A6CB" w14:textId="42D46E4D" w:rsidR="002E7964" w:rsidRPr="004F6723" w:rsidRDefault="002E7964" w:rsidP="00780C3E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  <w:lang w:val="es-ES"/>
        </w:rPr>
      </w:pPr>
      <w:r w:rsidRPr="004F6723">
        <w:rPr>
          <w:rFonts w:cstheme="minorHAnsi"/>
          <w:sz w:val="20"/>
          <w:szCs w:val="20"/>
          <w:lang w:val="es-ES"/>
        </w:rPr>
        <w:t>Queda totalmente prohibido mantener relaciones sexuales con los usuarios o sus familiares, ni mantener con ellos relaciones afectivas.</w:t>
      </w:r>
    </w:p>
    <w:p w14:paraId="6A985C6F" w14:textId="2DF7FC23" w:rsidR="002E7964" w:rsidRPr="004F6723" w:rsidRDefault="002E7964" w:rsidP="00780C3E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  <w:lang w:val="es-ES"/>
        </w:rPr>
      </w:pPr>
      <w:r w:rsidRPr="004F6723">
        <w:rPr>
          <w:rFonts w:cstheme="minorHAnsi"/>
          <w:sz w:val="20"/>
          <w:szCs w:val="20"/>
          <w:lang w:val="es-ES"/>
        </w:rPr>
        <w:t>Queda totalmente prohibido consumir drogas ilegales</w:t>
      </w:r>
      <w:r w:rsidR="006B762F" w:rsidRPr="004F6723">
        <w:rPr>
          <w:rFonts w:cstheme="minorHAnsi"/>
          <w:sz w:val="20"/>
          <w:szCs w:val="20"/>
          <w:lang w:val="es-ES"/>
        </w:rPr>
        <w:t xml:space="preserve"> (dentro y fuera de la organización dada nuestra naturaleza de tratar las adicciones</w:t>
      </w:r>
      <w:proofErr w:type="gramStart"/>
      <w:r w:rsidR="006B762F" w:rsidRPr="004F6723">
        <w:rPr>
          <w:rFonts w:cstheme="minorHAnsi"/>
          <w:sz w:val="20"/>
          <w:szCs w:val="20"/>
          <w:lang w:val="es-ES"/>
        </w:rPr>
        <w:t>) ,</w:t>
      </w:r>
      <w:proofErr w:type="gramEnd"/>
      <w:r w:rsidR="006B762F" w:rsidRPr="004F6723">
        <w:rPr>
          <w:rFonts w:cstheme="minorHAnsi"/>
          <w:sz w:val="20"/>
          <w:szCs w:val="20"/>
          <w:lang w:val="es-ES"/>
        </w:rPr>
        <w:t xml:space="preserve"> fármacos y derivados,</w:t>
      </w:r>
      <w:r w:rsidRPr="004F6723">
        <w:rPr>
          <w:rFonts w:cstheme="minorHAnsi"/>
          <w:sz w:val="20"/>
          <w:szCs w:val="20"/>
          <w:lang w:val="es-ES"/>
        </w:rPr>
        <w:t xml:space="preserve"> </w:t>
      </w:r>
      <w:r w:rsidR="006B762F" w:rsidRPr="004F6723">
        <w:rPr>
          <w:rFonts w:cstheme="minorHAnsi"/>
          <w:sz w:val="20"/>
          <w:szCs w:val="20"/>
          <w:lang w:val="es-ES"/>
        </w:rPr>
        <w:t>acudiendo a los puestos de trabajo bajo los efectos de cualquier sustancia, que afecte a la atención al usuario, a las familias, en definitiva a cualquier persona con la que nos relacionemos, en el desempeño de nuestras funciones.</w:t>
      </w:r>
    </w:p>
    <w:p w14:paraId="1D908B9B" w14:textId="296BD365" w:rsidR="004F6723" w:rsidRPr="004F6723" w:rsidRDefault="004F6723" w:rsidP="00780C3E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  <w:lang w:val="es-ES"/>
        </w:rPr>
      </w:pPr>
      <w:r w:rsidRPr="004F6723">
        <w:rPr>
          <w:rFonts w:cstheme="minorHAnsi"/>
          <w:sz w:val="20"/>
          <w:szCs w:val="20"/>
          <w:lang w:val="es-ES"/>
        </w:rPr>
        <w:t>Queda totalmente prohibido las faltas de respeto, gritos, insultos, en general agresiones verbales o físicas.</w:t>
      </w:r>
    </w:p>
    <w:p w14:paraId="2D728E0C" w14:textId="67CBA283" w:rsidR="006B762F" w:rsidRPr="004F6723" w:rsidRDefault="006B762F" w:rsidP="00780C3E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  <w:lang w:val="es-ES"/>
        </w:rPr>
      </w:pPr>
      <w:r w:rsidRPr="004F6723">
        <w:rPr>
          <w:rFonts w:cstheme="minorHAnsi"/>
          <w:sz w:val="20"/>
          <w:szCs w:val="20"/>
          <w:lang w:val="es-ES"/>
        </w:rPr>
        <w:t>Queda totalmente prohibido fumar en las instalaciones de la Entidad.</w:t>
      </w:r>
    </w:p>
    <w:p w14:paraId="0A265E0D" w14:textId="11F9249A" w:rsidR="006B762F" w:rsidRPr="004F6723" w:rsidRDefault="006B762F" w:rsidP="00780C3E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  <w:lang w:val="es-ES"/>
        </w:rPr>
      </w:pPr>
      <w:r w:rsidRPr="004F6723">
        <w:rPr>
          <w:rFonts w:cstheme="minorHAnsi"/>
          <w:sz w:val="20"/>
          <w:szCs w:val="20"/>
          <w:lang w:val="es-ES"/>
        </w:rPr>
        <w:t>Queda totalmente prohibido el consumo de alcohol antes y durante la jornada laboral.</w:t>
      </w:r>
    </w:p>
    <w:p w14:paraId="1DFDE936" w14:textId="1BEBBD85" w:rsidR="006B762F" w:rsidRPr="004F6723" w:rsidRDefault="006B762F" w:rsidP="00780C3E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  <w:lang w:val="es-ES"/>
        </w:rPr>
      </w:pPr>
      <w:r w:rsidRPr="004F6723">
        <w:rPr>
          <w:rFonts w:cstheme="minorHAnsi"/>
          <w:sz w:val="20"/>
          <w:szCs w:val="20"/>
          <w:lang w:val="es-ES"/>
        </w:rPr>
        <w:t>Queda prohibido hacer apología política o religiosa en el puesto de trabajo, a los efectos de preservar también el derecho de los usuarios y familias a mantener sus propias ideologías.</w:t>
      </w:r>
    </w:p>
    <w:p w14:paraId="3DD2623F" w14:textId="02FC717D" w:rsidR="006B762F" w:rsidRPr="004F6723" w:rsidRDefault="006B762F" w:rsidP="00780C3E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  <w:lang w:val="es-ES"/>
        </w:rPr>
      </w:pPr>
      <w:r w:rsidRPr="004F6723">
        <w:rPr>
          <w:rFonts w:cstheme="minorHAnsi"/>
          <w:sz w:val="20"/>
          <w:szCs w:val="20"/>
          <w:lang w:val="es-ES"/>
        </w:rPr>
        <w:t>Queda totalmente prohibido realizar ninguna acción extra laboral que suponga competencia desleal con las actividades de la organización.</w:t>
      </w:r>
    </w:p>
    <w:p w14:paraId="1C72CB37" w14:textId="299A6F99" w:rsidR="006B762F" w:rsidRPr="004F6723" w:rsidRDefault="006B762F" w:rsidP="00780C3E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  <w:lang w:val="es-ES"/>
        </w:rPr>
      </w:pPr>
      <w:r w:rsidRPr="004F6723">
        <w:rPr>
          <w:rFonts w:cstheme="minorHAnsi"/>
          <w:sz w:val="20"/>
          <w:szCs w:val="20"/>
          <w:lang w:val="es-ES"/>
        </w:rPr>
        <w:t>Los profesionales de la organización no podrán prestar ni recibir en préstamo nada que provenga de usuarios y familias.</w:t>
      </w:r>
    </w:p>
    <w:p w14:paraId="24B81A5A" w14:textId="1CBF0F54" w:rsidR="006B762F" w:rsidRPr="004F6723" w:rsidRDefault="006B762F" w:rsidP="00780C3E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  <w:lang w:val="es-ES"/>
        </w:rPr>
      </w:pPr>
      <w:r w:rsidRPr="004F6723">
        <w:rPr>
          <w:rFonts w:cstheme="minorHAnsi"/>
          <w:sz w:val="20"/>
          <w:szCs w:val="20"/>
          <w:lang w:val="es-ES"/>
        </w:rPr>
        <w:t>Los profesionales no podrán recibir regalos personales de los usuarios ni las familias.</w:t>
      </w:r>
    </w:p>
    <w:p w14:paraId="68BBD99D" w14:textId="2194E42B" w:rsidR="006B762F" w:rsidRPr="004F6723" w:rsidRDefault="006B762F" w:rsidP="006B762F">
      <w:pPr>
        <w:jc w:val="both"/>
        <w:rPr>
          <w:rFonts w:cstheme="minorHAnsi"/>
          <w:sz w:val="20"/>
          <w:szCs w:val="20"/>
          <w:lang w:val="es-ES"/>
        </w:rPr>
      </w:pPr>
    </w:p>
    <w:p w14:paraId="68020B61" w14:textId="7EB121A8" w:rsidR="006B762F" w:rsidRPr="004F6723" w:rsidRDefault="006B762F" w:rsidP="006B762F">
      <w:pPr>
        <w:jc w:val="both"/>
        <w:rPr>
          <w:rFonts w:cstheme="minorHAnsi"/>
          <w:b/>
          <w:sz w:val="20"/>
          <w:szCs w:val="20"/>
          <w:lang w:val="es-ES"/>
        </w:rPr>
      </w:pPr>
      <w:r w:rsidRPr="004F6723">
        <w:rPr>
          <w:rFonts w:cstheme="minorHAnsi"/>
          <w:b/>
          <w:sz w:val="20"/>
          <w:szCs w:val="20"/>
          <w:lang w:val="es-ES"/>
        </w:rPr>
        <w:t>INCUMPLIMIENTO DEL REGIMEN INTERNO DE CONDUCTA</w:t>
      </w:r>
    </w:p>
    <w:p w14:paraId="6C652117" w14:textId="6A47CD6D" w:rsidR="006B762F" w:rsidRPr="004F6723" w:rsidRDefault="006B762F" w:rsidP="006B762F">
      <w:pPr>
        <w:jc w:val="both"/>
        <w:rPr>
          <w:rFonts w:cstheme="minorHAnsi"/>
          <w:b/>
          <w:sz w:val="20"/>
          <w:szCs w:val="20"/>
          <w:lang w:val="es-ES"/>
        </w:rPr>
      </w:pPr>
    </w:p>
    <w:p w14:paraId="5FA0BFBD" w14:textId="1BBC9DA1" w:rsidR="006B762F" w:rsidRPr="004F6723" w:rsidRDefault="006B762F" w:rsidP="006B762F">
      <w:pPr>
        <w:jc w:val="both"/>
        <w:rPr>
          <w:rFonts w:cstheme="minorHAnsi"/>
          <w:sz w:val="20"/>
          <w:szCs w:val="20"/>
          <w:lang w:val="es-ES"/>
        </w:rPr>
      </w:pPr>
      <w:r w:rsidRPr="004F6723">
        <w:rPr>
          <w:rFonts w:cstheme="minorHAnsi"/>
          <w:sz w:val="20"/>
          <w:szCs w:val="20"/>
          <w:lang w:val="es-ES"/>
        </w:rPr>
        <w:t xml:space="preserve">El incumplimiento de las normas contenidas en este reglamento será constitutivo de falta leve, moderada o grave según lo establecido en el convenio que nos aplica de Acción e Intervención Social, </w:t>
      </w:r>
      <w:proofErr w:type="spellStart"/>
      <w:r w:rsidRPr="004F6723">
        <w:rPr>
          <w:rFonts w:cstheme="minorHAnsi"/>
          <w:sz w:val="20"/>
          <w:szCs w:val="20"/>
          <w:lang w:val="es-ES"/>
        </w:rPr>
        <w:t>asi</w:t>
      </w:r>
      <w:proofErr w:type="spellEnd"/>
      <w:r w:rsidRPr="004F6723">
        <w:rPr>
          <w:rFonts w:cstheme="minorHAnsi"/>
          <w:sz w:val="20"/>
          <w:szCs w:val="20"/>
          <w:lang w:val="es-ES"/>
        </w:rPr>
        <w:t xml:space="preserve"> como en el Estatuto de los trabajadores, por lo que constituirá falta justa de despido, sin perjuicio del resto de sanciones que puedan interponerse</w:t>
      </w:r>
      <w:r w:rsidR="004F6723" w:rsidRPr="004F6723">
        <w:rPr>
          <w:rFonts w:cstheme="minorHAnsi"/>
          <w:sz w:val="20"/>
          <w:szCs w:val="20"/>
          <w:lang w:val="es-ES"/>
        </w:rPr>
        <w:t xml:space="preserve"> de las previstas legal o convenientemente.</w:t>
      </w:r>
    </w:p>
    <w:p w14:paraId="35583A33" w14:textId="2D1EE674" w:rsidR="00780C3E" w:rsidRPr="004F6723" w:rsidRDefault="00780C3E" w:rsidP="00E76FDC">
      <w:pPr>
        <w:jc w:val="both"/>
        <w:rPr>
          <w:rFonts w:cstheme="minorHAnsi"/>
          <w:sz w:val="20"/>
          <w:szCs w:val="20"/>
          <w:lang w:val="es-ES"/>
        </w:rPr>
      </w:pPr>
    </w:p>
    <w:p w14:paraId="157BC663" w14:textId="77777777" w:rsidR="00780C3E" w:rsidRPr="004F6723" w:rsidRDefault="00780C3E" w:rsidP="00E76FDC">
      <w:pPr>
        <w:jc w:val="both"/>
        <w:rPr>
          <w:rFonts w:cstheme="minorHAnsi"/>
          <w:sz w:val="20"/>
          <w:szCs w:val="20"/>
          <w:lang w:val="es-ES"/>
        </w:rPr>
      </w:pPr>
    </w:p>
    <w:sectPr w:rsidR="00780C3E" w:rsidRPr="004F6723" w:rsidSect="00271874">
      <w:headerReference w:type="default" r:id="rId11"/>
      <w:footerReference w:type="default" r:id="rId12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CBD23" w14:textId="77777777" w:rsidR="002D49DC" w:rsidRDefault="002D49DC" w:rsidP="00CD7396">
      <w:r>
        <w:separator/>
      </w:r>
    </w:p>
  </w:endnote>
  <w:endnote w:type="continuationSeparator" w:id="0">
    <w:p w14:paraId="2C89099A" w14:textId="77777777" w:rsidR="002D49DC" w:rsidRDefault="002D49DC" w:rsidP="00CD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27"/>
      <w:gridCol w:w="5127"/>
      <w:gridCol w:w="5127"/>
    </w:tblGrid>
    <w:tr w:rsidR="6678CC65" w14:paraId="3AFDA205" w14:textId="77777777" w:rsidTr="6678CC65">
      <w:tc>
        <w:tcPr>
          <w:tcW w:w="5127" w:type="dxa"/>
        </w:tcPr>
        <w:p w14:paraId="7B26D52C" w14:textId="1FA078BD" w:rsidR="6678CC65" w:rsidRDefault="6678CC65" w:rsidP="6678CC65">
          <w:pPr>
            <w:ind w:left="-115"/>
          </w:pPr>
        </w:p>
      </w:tc>
      <w:tc>
        <w:tcPr>
          <w:tcW w:w="5127" w:type="dxa"/>
        </w:tcPr>
        <w:p w14:paraId="16663A44" w14:textId="2E152621" w:rsidR="6678CC65" w:rsidRDefault="6678CC65" w:rsidP="6678CC65">
          <w:pPr>
            <w:jc w:val="center"/>
          </w:pPr>
        </w:p>
      </w:tc>
      <w:tc>
        <w:tcPr>
          <w:tcW w:w="5127" w:type="dxa"/>
        </w:tcPr>
        <w:p w14:paraId="3073AAF2" w14:textId="38E46D17" w:rsidR="6678CC65" w:rsidRDefault="6678CC65" w:rsidP="6678CC65">
          <w:pPr>
            <w:ind w:right="-115"/>
            <w:jc w:val="right"/>
          </w:pPr>
        </w:p>
      </w:tc>
    </w:tr>
  </w:tbl>
  <w:p w14:paraId="68043E0F" w14:textId="5333CBD9" w:rsidR="6678CC65" w:rsidRDefault="6678CC65" w:rsidP="6678CC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333D1" w14:textId="77777777" w:rsidR="002D49DC" w:rsidRDefault="002D49DC" w:rsidP="00CD7396">
      <w:r>
        <w:separator/>
      </w:r>
    </w:p>
  </w:footnote>
  <w:footnote w:type="continuationSeparator" w:id="0">
    <w:p w14:paraId="43EED9E6" w14:textId="77777777" w:rsidR="002D49DC" w:rsidRDefault="002D49DC" w:rsidP="00CD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03E0" w14:textId="42F661B2" w:rsidR="00CD7396" w:rsidRPr="00C759AA" w:rsidRDefault="00CD7396" w:rsidP="00CD73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111"/>
        <w:tab w:val="left" w:pos="5550"/>
      </w:tabs>
      <w:jc w:val="right"/>
      <w:rPr>
        <w:rFonts w:ascii="Poppins Light" w:eastAsia="Poppins Light" w:hAnsi="Poppins Light" w:cs="Poppins Light"/>
        <w:b/>
        <w:color w:val="000000"/>
        <w:sz w:val="30"/>
        <w:szCs w:val="30"/>
      </w:rPr>
    </w:pPr>
    <w:r w:rsidRPr="00C759AA">
      <w:rPr>
        <w:b/>
        <w:noProof/>
        <w:sz w:val="8"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2E9C30" wp14:editId="5B2AA571">
              <wp:simplePos x="0" y="0"/>
              <wp:positionH relativeFrom="margin">
                <wp:posOffset>4141</wp:posOffset>
              </wp:positionH>
              <wp:positionV relativeFrom="paragraph">
                <wp:posOffset>170180</wp:posOffset>
              </wp:positionV>
              <wp:extent cx="1685676" cy="1404620"/>
              <wp:effectExtent l="0" t="0" r="0" b="635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67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5D513" w14:textId="77777777" w:rsidR="00CD7396" w:rsidRPr="00E76FDC" w:rsidRDefault="00CD7396" w:rsidP="00CD739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4111"/>
                              <w:tab w:val="left" w:pos="5550"/>
                            </w:tabs>
                            <w:spacing w:after="120"/>
                            <w:rPr>
                              <w:rStyle w:val="Textoennegrita"/>
                            </w:rPr>
                          </w:pPr>
                          <w:r w:rsidRPr="00E76FDC">
                            <w:rPr>
                              <w:rStyle w:val="Textoennegrita"/>
                            </w:rPr>
                            <w:t>CESICA</w:t>
                          </w:r>
                        </w:p>
                        <w:p w14:paraId="291C23A1" w14:textId="77777777" w:rsidR="00CD7396" w:rsidRPr="00E76FDC" w:rsidRDefault="00CD7396" w:rsidP="00CD739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4111"/>
                              <w:tab w:val="left" w:pos="5550"/>
                            </w:tabs>
                            <w:spacing w:after="120"/>
                            <w:rPr>
                              <w:rStyle w:val="Textoennegrita"/>
                            </w:rPr>
                          </w:pPr>
                          <w:r w:rsidRPr="00E76FDC">
                            <w:rPr>
                              <w:rStyle w:val="Textoennegrita"/>
                            </w:rPr>
                            <w:t xml:space="preserve">PROYECTO HOMBRE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2E9C3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.35pt;margin-top:13.4pt;width:13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" filled="f" stroked="f">
              <v:textbox style="mso-fit-shape-to-text:t">
                <w:txbxContent>
                  <w:p w14:paraId="6295D513" w14:textId="77777777" w:rsidR="00CD7396" w:rsidRPr="00E76FDC" w:rsidRDefault="00CD7396" w:rsidP="00CD7396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4111"/>
                        <w:tab w:val="left" w:pos="5550"/>
                      </w:tabs>
                      <w:spacing w:after="120"/>
                      <w:rPr>
                        <w:rStyle w:val="Textoennegrita"/>
                      </w:rPr>
                    </w:pPr>
                    <w:r w:rsidRPr="00E76FDC">
                      <w:rPr>
                        <w:rStyle w:val="Textoennegrita"/>
                      </w:rPr>
                      <w:t>CESICA</w:t>
                    </w:r>
                  </w:p>
                  <w:p w14:paraId="291C23A1" w14:textId="77777777" w:rsidR="00CD7396" w:rsidRPr="00E76FDC" w:rsidRDefault="00CD7396" w:rsidP="00CD7396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4111"/>
                        <w:tab w:val="left" w:pos="5550"/>
                      </w:tabs>
                      <w:spacing w:after="120"/>
                      <w:rPr>
                        <w:rStyle w:val="Textoennegrita"/>
                      </w:rPr>
                    </w:pPr>
                    <w:r w:rsidRPr="00E76FDC">
                      <w:rPr>
                        <w:rStyle w:val="Textoennegrita"/>
                      </w:rPr>
                      <w:t xml:space="preserve">PROYECTO HOMBRE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6FDC">
      <w:rPr>
        <w:rFonts w:ascii="Poppins Light" w:eastAsia="Poppins Light" w:hAnsi="Poppins Light" w:cs="Poppins Light"/>
        <w:b/>
        <w:color w:val="000000"/>
        <w:sz w:val="30"/>
        <w:szCs w:val="30"/>
      </w:rPr>
      <w:t>REGLAMENTO INTERNO PERSONAL</w:t>
    </w:r>
  </w:p>
  <w:p w14:paraId="7BF2794B" w14:textId="77777777" w:rsidR="00CD7396" w:rsidRPr="00C759AA" w:rsidRDefault="00CD7396" w:rsidP="00CD73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50"/>
      </w:tabs>
      <w:rPr>
        <w:b/>
        <w:color w:val="000000"/>
        <w:sz w:val="8"/>
        <w:szCs w:val="8"/>
      </w:rPr>
    </w:pPr>
  </w:p>
  <w:tbl>
    <w:tblPr>
      <w:tblW w:w="7004" w:type="dxa"/>
      <w:tblInd w:w="3397" w:type="dxa"/>
      <w:tblLayout w:type="fixed"/>
      <w:tblLook w:val="0400" w:firstRow="0" w:lastRow="0" w:firstColumn="0" w:lastColumn="0" w:noHBand="0" w:noVBand="1"/>
    </w:tblPr>
    <w:tblGrid>
      <w:gridCol w:w="962"/>
      <w:gridCol w:w="801"/>
      <w:gridCol w:w="2723"/>
      <w:gridCol w:w="1282"/>
      <w:gridCol w:w="915"/>
      <w:gridCol w:w="321"/>
    </w:tblGrid>
    <w:tr w:rsidR="00CD7396" w:rsidRPr="00C759AA" w14:paraId="29A0B5FA" w14:textId="77777777" w:rsidTr="00E76FDC">
      <w:trPr>
        <w:trHeight w:val="278"/>
      </w:trPr>
      <w:tc>
        <w:tcPr>
          <w:tcW w:w="96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2024390B" w14:textId="77777777" w:rsidR="00CD7396" w:rsidRPr="00C759AA" w:rsidRDefault="00CD7396" w:rsidP="00CD7396">
          <w:pPr>
            <w:rPr>
              <w:rFonts w:ascii="Poppins Light" w:eastAsia="Poppins Light" w:hAnsi="Poppins Light" w:cs="Poppins Light"/>
              <w:b/>
              <w:color w:val="000000"/>
              <w:sz w:val="16"/>
              <w:szCs w:val="16"/>
            </w:rPr>
          </w:pPr>
          <w:r w:rsidRPr="00C759AA">
            <w:rPr>
              <w:rFonts w:ascii="Poppins Light" w:eastAsia="Poppins Light" w:hAnsi="Poppins Light" w:cs="Poppins Light"/>
              <w:b/>
              <w:color w:val="000000"/>
              <w:sz w:val="16"/>
              <w:szCs w:val="16"/>
            </w:rPr>
            <w:t>Código:</w:t>
          </w:r>
        </w:p>
      </w:tc>
      <w:tc>
        <w:tcPr>
          <w:tcW w:w="801" w:type="dxa"/>
          <w:vMerge w:val="restart"/>
          <w:tcBorders>
            <w:top w:val="single" w:sz="4" w:space="0" w:color="000000"/>
            <w:left w:val="nil"/>
            <w:right w:val="single" w:sz="4" w:space="0" w:color="000000"/>
          </w:tcBorders>
          <w:shd w:val="clear" w:color="auto" w:fill="auto"/>
          <w:vAlign w:val="center"/>
        </w:tcPr>
        <w:p w14:paraId="28AD2C25" w14:textId="5DDEE739" w:rsidR="00CD7396" w:rsidRPr="00C759AA" w:rsidRDefault="00CD7396" w:rsidP="00CD7396">
          <w:pPr>
            <w:jc w:val="center"/>
            <w:rPr>
              <w:rFonts w:ascii="Poppins Light" w:eastAsia="Poppins Light" w:hAnsi="Poppins Light" w:cs="Poppins Light"/>
              <w:sz w:val="16"/>
              <w:szCs w:val="16"/>
            </w:rPr>
          </w:pPr>
        </w:p>
      </w:tc>
      <w:tc>
        <w:tcPr>
          <w:tcW w:w="272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1683566B" w14:textId="77777777" w:rsidR="00CD7396" w:rsidRPr="00C759AA" w:rsidRDefault="00CD7396" w:rsidP="00CD7396">
          <w:pPr>
            <w:rPr>
              <w:rFonts w:ascii="Poppins Light" w:eastAsia="Poppins Light" w:hAnsi="Poppins Light" w:cs="Poppins Light"/>
              <w:b/>
              <w:sz w:val="16"/>
              <w:szCs w:val="16"/>
            </w:rPr>
          </w:pPr>
          <w:r w:rsidRPr="00C759AA">
            <w:rPr>
              <w:rFonts w:ascii="Poppins Light" w:eastAsia="Poppins Light" w:hAnsi="Poppins Light" w:cs="Poppins Light"/>
              <w:b/>
              <w:sz w:val="16"/>
              <w:szCs w:val="16"/>
            </w:rPr>
            <w:t>Fecha de creación de la plantilla:</w:t>
          </w:r>
        </w:p>
      </w:tc>
      <w:tc>
        <w:tcPr>
          <w:tcW w:w="12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970B95" w14:textId="05DDEB17" w:rsidR="00CD7396" w:rsidRPr="00C759AA" w:rsidRDefault="00B95EB6" w:rsidP="000202F6">
          <w:pPr>
            <w:jc w:val="center"/>
            <w:rPr>
              <w:rFonts w:ascii="Poppins Light" w:eastAsia="Poppins Light" w:hAnsi="Poppins Light" w:cs="Poppins Light"/>
              <w:sz w:val="16"/>
              <w:szCs w:val="16"/>
            </w:rPr>
          </w:pPr>
          <w:r>
            <w:rPr>
              <w:rFonts w:ascii="Poppins Light" w:eastAsia="Poppins Light" w:hAnsi="Poppins Light" w:cs="Poppins Light"/>
              <w:sz w:val="16"/>
              <w:szCs w:val="16"/>
            </w:rPr>
            <w:t>0</w:t>
          </w:r>
          <w:r w:rsidR="000202F6">
            <w:rPr>
              <w:rFonts w:ascii="Poppins Light" w:eastAsia="Poppins Light" w:hAnsi="Poppins Light" w:cs="Poppins Light"/>
              <w:sz w:val="16"/>
              <w:szCs w:val="16"/>
            </w:rPr>
            <w:t>2</w:t>
          </w:r>
          <w:r>
            <w:rPr>
              <w:rFonts w:ascii="Poppins Light" w:eastAsia="Poppins Light" w:hAnsi="Poppins Light" w:cs="Poppins Light"/>
              <w:sz w:val="16"/>
              <w:szCs w:val="16"/>
            </w:rPr>
            <w:t>/11/2020</w:t>
          </w:r>
        </w:p>
      </w:tc>
      <w:tc>
        <w:tcPr>
          <w:tcW w:w="91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08A41C43" w14:textId="77777777" w:rsidR="00CD7396" w:rsidRPr="00C759AA" w:rsidRDefault="00CD7396" w:rsidP="00CD7396">
          <w:pPr>
            <w:rPr>
              <w:rFonts w:ascii="Poppins Light" w:eastAsia="Poppins Light" w:hAnsi="Poppins Light" w:cs="Poppins Light"/>
              <w:b/>
              <w:color w:val="000000"/>
              <w:sz w:val="16"/>
              <w:szCs w:val="16"/>
            </w:rPr>
          </w:pPr>
          <w:r w:rsidRPr="00C759AA">
            <w:rPr>
              <w:rFonts w:ascii="Poppins Light" w:eastAsia="Poppins Light" w:hAnsi="Poppins Light" w:cs="Poppins Light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32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1ADCF49C" w14:textId="77777777" w:rsidR="00CD7396" w:rsidRPr="00C759AA" w:rsidRDefault="00CD7396" w:rsidP="00CD7396">
          <w:pPr>
            <w:rPr>
              <w:rFonts w:ascii="Poppins Light" w:eastAsia="Poppins Light" w:hAnsi="Poppins Light" w:cs="Poppins Light"/>
              <w:color w:val="000000"/>
              <w:sz w:val="16"/>
              <w:szCs w:val="16"/>
            </w:rPr>
          </w:pPr>
          <w:r w:rsidRPr="00C759AA">
            <w:rPr>
              <w:rFonts w:ascii="Poppins Light" w:eastAsia="Poppins Light" w:hAnsi="Poppins Light" w:cs="Poppins Light"/>
              <w:color w:val="000000"/>
              <w:sz w:val="16"/>
              <w:szCs w:val="16"/>
            </w:rPr>
            <w:t>0</w:t>
          </w:r>
        </w:p>
      </w:tc>
    </w:tr>
    <w:tr w:rsidR="00CD7396" w14:paraId="052C6BC2" w14:textId="77777777" w:rsidTr="00E76FDC">
      <w:trPr>
        <w:trHeight w:val="278"/>
      </w:trPr>
      <w:tc>
        <w:tcPr>
          <w:tcW w:w="96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1571FF3B" w14:textId="77777777" w:rsidR="00CD7396" w:rsidRPr="00C759AA" w:rsidRDefault="00CD7396" w:rsidP="00CD7396">
          <w:pPr>
            <w:rPr>
              <w:rFonts w:ascii="Poppins Light" w:eastAsia="Poppins Light" w:hAnsi="Poppins Light" w:cs="Poppins Light"/>
              <w:b/>
              <w:color w:val="000000"/>
              <w:sz w:val="16"/>
              <w:szCs w:val="16"/>
            </w:rPr>
          </w:pPr>
        </w:p>
      </w:tc>
      <w:tc>
        <w:tcPr>
          <w:tcW w:w="80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15931E1" w14:textId="77777777" w:rsidR="00CD7396" w:rsidRPr="00C759AA" w:rsidRDefault="00CD7396" w:rsidP="00CD7396">
          <w:pPr>
            <w:jc w:val="center"/>
            <w:rPr>
              <w:rFonts w:ascii="Poppins Light" w:eastAsia="Poppins Light" w:hAnsi="Poppins Light" w:cs="Poppins Light"/>
              <w:sz w:val="16"/>
              <w:szCs w:val="16"/>
            </w:rPr>
          </w:pPr>
        </w:p>
      </w:tc>
      <w:tc>
        <w:tcPr>
          <w:tcW w:w="272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65DB6E76" w14:textId="71B9D234" w:rsidR="00CD7396" w:rsidRPr="00C759AA" w:rsidRDefault="00E76FDC" w:rsidP="00CD7396">
          <w:pPr>
            <w:rPr>
              <w:rFonts w:ascii="Poppins Light" w:eastAsia="Poppins Light" w:hAnsi="Poppins Light" w:cs="Poppins Light"/>
              <w:b/>
              <w:sz w:val="16"/>
              <w:szCs w:val="16"/>
            </w:rPr>
          </w:pPr>
          <w:r>
            <w:rPr>
              <w:rFonts w:ascii="Poppins Light" w:eastAsia="Poppins Light" w:hAnsi="Poppins Light" w:cs="Poppins Light"/>
              <w:b/>
              <w:sz w:val="16"/>
              <w:szCs w:val="16"/>
            </w:rPr>
            <w:t>REGLAMENTO INTERNO PERSONAL</w:t>
          </w:r>
        </w:p>
      </w:tc>
      <w:tc>
        <w:tcPr>
          <w:tcW w:w="12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298A06" w14:textId="2C2D4DE4" w:rsidR="00CD7396" w:rsidRPr="00C759AA" w:rsidRDefault="00CD7396" w:rsidP="00CD7396">
          <w:pPr>
            <w:jc w:val="center"/>
            <w:rPr>
              <w:rFonts w:ascii="Poppins Light" w:eastAsia="Poppins Light" w:hAnsi="Poppins Light" w:cs="Poppins Light"/>
              <w:sz w:val="16"/>
              <w:szCs w:val="16"/>
            </w:rPr>
          </w:pPr>
        </w:p>
      </w:tc>
      <w:tc>
        <w:tcPr>
          <w:tcW w:w="91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0AA0C3E7" w14:textId="77777777" w:rsidR="00CD7396" w:rsidRDefault="00CD7396" w:rsidP="00CD7396">
          <w:pPr>
            <w:rPr>
              <w:rFonts w:ascii="Poppins Light" w:eastAsia="Poppins Light" w:hAnsi="Poppins Light" w:cs="Poppins Light"/>
              <w:b/>
              <w:color w:val="000000"/>
              <w:sz w:val="16"/>
              <w:szCs w:val="16"/>
            </w:rPr>
          </w:pPr>
        </w:p>
      </w:tc>
      <w:tc>
        <w:tcPr>
          <w:tcW w:w="32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881F7A" w14:textId="77777777" w:rsidR="00CD7396" w:rsidRDefault="00CD7396" w:rsidP="00CD7396">
          <w:pPr>
            <w:rPr>
              <w:rFonts w:ascii="Poppins Light" w:eastAsia="Poppins Light" w:hAnsi="Poppins Light" w:cs="Poppins Light"/>
              <w:color w:val="000000"/>
              <w:sz w:val="16"/>
              <w:szCs w:val="16"/>
            </w:rPr>
          </w:pPr>
        </w:p>
      </w:tc>
    </w:tr>
  </w:tbl>
  <w:p w14:paraId="33EDA67F" w14:textId="6FE32030" w:rsidR="00CD7396" w:rsidRDefault="00CD7396">
    <w:pPr>
      <w:pStyle w:val="Encabezado"/>
    </w:pPr>
  </w:p>
  <w:p w14:paraId="640A8301" w14:textId="77777777" w:rsidR="00CD7396" w:rsidRDefault="00CD7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838"/>
    <w:multiLevelType w:val="hybridMultilevel"/>
    <w:tmpl w:val="91DE5C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E8"/>
    <w:rsid w:val="000202F6"/>
    <w:rsid w:val="00094F84"/>
    <w:rsid w:val="000D6395"/>
    <w:rsid w:val="000E0035"/>
    <w:rsid w:val="001C0AF9"/>
    <w:rsid w:val="00271874"/>
    <w:rsid w:val="002D3FE5"/>
    <w:rsid w:val="002D49DC"/>
    <w:rsid w:val="002E7964"/>
    <w:rsid w:val="003138A1"/>
    <w:rsid w:val="00443ACA"/>
    <w:rsid w:val="004F0B68"/>
    <w:rsid w:val="004F6723"/>
    <w:rsid w:val="00544FB6"/>
    <w:rsid w:val="00546557"/>
    <w:rsid w:val="005515D3"/>
    <w:rsid w:val="005558D2"/>
    <w:rsid w:val="00556E8C"/>
    <w:rsid w:val="005571AC"/>
    <w:rsid w:val="00573AF6"/>
    <w:rsid w:val="005D6578"/>
    <w:rsid w:val="005F25CC"/>
    <w:rsid w:val="006B762F"/>
    <w:rsid w:val="006D16B9"/>
    <w:rsid w:val="00780C3E"/>
    <w:rsid w:val="00792874"/>
    <w:rsid w:val="009F5005"/>
    <w:rsid w:val="00A5728F"/>
    <w:rsid w:val="00AE6343"/>
    <w:rsid w:val="00B95EB6"/>
    <w:rsid w:val="00C164FF"/>
    <w:rsid w:val="00C71C57"/>
    <w:rsid w:val="00CD7396"/>
    <w:rsid w:val="00CE1415"/>
    <w:rsid w:val="00D073B4"/>
    <w:rsid w:val="00D96471"/>
    <w:rsid w:val="00E05378"/>
    <w:rsid w:val="00E41B6E"/>
    <w:rsid w:val="00E76FDC"/>
    <w:rsid w:val="00F404E8"/>
    <w:rsid w:val="00F65187"/>
    <w:rsid w:val="6678C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D80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003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0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005"/>
    <w:rPr>
      <w:rFonts w:ascii="Segoe UI" w:hAnsi="Segoe UI" w:cs="Segoe UI"/>
      <w:sz w:val="18"/>
      <w:szCs w:val="18"/>
    </w:rPr>
  </w:style>
  <w:style w:type="paragraph" w:styleId="Encabezado">
    <w:name w:val="header"/>
    <w:aliases w:val="encabezado"/>
    <w:basedOn w:val="Normal"/>
    <w:link w:val="EncabezadoCar"/>
    <w:unhideWhenUsed/>
    <w:rsid w:val="00CD73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CD7396"/>
  </w:style>
  <w:style w:type="paragraph" w:styleId="Piedepgina">
    <w:name w:val="footer"/>
    <w:basedOn w:val="Normal"/>
    <w:link w:val="PiedepginaCar"/>
    <w:uiPriority w:val="99"/>
    <w:unhideWhenUsed/>
    <w:rsid w:val="00CD73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396"/>
  </w:style>
  <w:style w:type="character" w:styleId="Textoennegrita">
    <w:name w:val="Strong"/>
    <w:basedOn w:val="Fuentedeprrafopredeter"/>
    <w:uiPriority w:val="22"/>
    <w:qFormat/>
    <w:rsid w:val="00E76FDC"/>
    <w:rPr>
      <w:b/>
      <w:bCs/>
    </w:rPr>
  </w:style>
  <w:style w:type="paragraph" w:styleId="Prrafodelista">
    <w:name w:val="List Paragraph"/>
    <w:basedOn w:val="Normal"/>
    <w:uiPriority w:val="34"/>
    <w:qFormat/>
    <w:rsid w:val="0078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636E47D68B024980F496AD0671A34C" ma:contentTypeVersion="20" ma:contentTypeDescription="Crear nuevo documento." ma:contentTypeScope="" ma:versionID="d78705e945c8aeae207913da5d072ea3">
  <xsd:schema xmlns:xsd="http://www.w3.org/2001/XMLSchema" xmlns:xs="http://www.w3.org/2001/XMLSchema" xmlns:p="http://schemas.microsoft.com/office/2006/metadata/properties" xmlns:ns2="ff178885-24a9-4f24-b793-681615c37fc8" xmlns:ns3="3b4f5c22-b9eb-4129-8721-3be7a99ffe38" targetNamespace="http://schemas.microsoft.com/office/2006/metadata/properties" ma:root="true" ma:fieldsID="3d960698b861913a236acb7231d3fdcb" ns2:_="" ns3:_="">
    <xsd:import namespace="ff178885-24a9-4f24-b793-681615c37fc8"/>
    <xsd:import namespace="3b4f5c22-b9eb-4129-8721-3be7a99ff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8885-24a9-4f24-b793-681615c37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e28b63d-6a65-427c-8020-cbe79d3f10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f5c22-b9eb-4129-8721-3be7a99ff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c808e9-fc9b-48ad-9ed1-78307bed5694}" ma:internalName="TaxCatchAll" ma:showField="CatchAllData" ma:web="3b4f5c22-b9eb-4129-8721-3be7a99ff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4f5c22-b9eb-4129-8721-3be7a99ffe38" xsi:nil="true"/>
    <lcf76f155ced4ddcb4097134ff3c332f xmlns="ff178885-24a9-4f24-b793-681615c37fc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6FCE74-B397-46B1-A563-A8B98B58AC1E}"/>
</file>

<file path=customXml/itemProps2.xml><?xml version="1.0" encoding="utf-8"?>
<ds:datastoreItem xmlns:ds="http://schemas.openxmlformats.org/officeDocument/2006/customXml" ds:itemID="{DA6EFDEF-8E2C-4965-8028-776A8C7B9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DC2410-9939-4F22-9AE7-EBFD666A28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14217-E770-4FB9-84EC-79530F28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Jesús ede</dc:creator>
  <cp:keywords/>
  <dc:description/>
  <cp:lastModifiedBy>Ana Julia Marrero</cp:lastModifiedBy>
  <cp:revision>2</cp:revision>
  <cp:lastPrinted>2024-01-09T11:50:00Z</cp:lastPrinted>
  <dcterms:created xsi:type="dcterms:W3CDTF">2024-01-09T11:51:00Z</dcterms:created>
  <dcterms:modified xsi:type="dcterms:W3CDTF">2024-01-09T11:51:00Z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0x0101003F636E47D68B024980F496AD0671A34C</vt:lpwstr>
  </property>
</Properties>
</file>