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4147" w14:textId="77777777" w:rsidR="00D810ED" w:rsidRDefault="00D810ED" w:rsidP="00D810ED">
      <w:pPr>
        <w:jc w:val="center"/>
        <w:rPr>
          <w:rFonts w:ascii="Calibri" w:eastAsia="Calibri" w:hAnsi="Calibri" w:cs="Calibri"/>
          <w:b/>
          <w:bCs/>
          <w:color w:val="000000" w:themeColor="text1"/>
          <w:sz w:val="25"/>
          <w:szCs w:val="25"/>
          <w:u w:val="double"/>
        </w:rPr>
      </w:pPr>
    </w:p>
    <w:p w14:paraId="64E6DD59" w14:textId="77777777" w:rsidR="00D810ED" w:rsidRDefault="00D810ED" w:rsidP="00D810ED">
      <w:pPr>
        <w:jc w:val="center"/>
        <w:rPr>
          <w:rFonts w:ascii="Calibri" w:eastAsia="Calibri" w:hAnsi="Calibri" w:cs="Calibri"/>
          <w:b/>
          <w:bCs/>
          <w:color w:val="000000" w:themeColor="text1"/>
          <w:sz w:val="25"/>
          <w:szCs w:val="25"/>
          <w:u w:val="double"/>
        </w:rPr>
      </w:pPr>
    </w:p>
    <w:p w14:paraId="5437F923" w14:textId="02FDFD30" w:rsidR="00D810ED" w:rsidRPr="009A0F46" w:rsidRDefault="00D810ED" w:rsidP="00D810ED">
      <w:pPr>
        <w:jc w:val="center"/>
        <w:rPr>
          <w:rFonts w:ascii="Calibri" w:eastAsia="Calibri" w:hAnsi="Calibri" w:cs="Calibri"/>
          <w:b/>
          <w:bCs/>
          <w:color w:val="000000" w:themeColor="text1"/>
          <w:sz w:val="25"/>
          <w:szCs w:val="25"/>
          <w:u w:val="double"/>
        </w:rPr>
      </w:pPr>
      <w:r w:rsidRPr="009A0F46">
        <w:rPr>
          <w:rFonts w:ascii="Calibri" w:eastAsia="Calibri" w:hAnsi="Calibri" w:cs="Calibri"/>
          <w:b/>
          <w:bCs/>
          <w:color w:val="000000" w:themeColor="text1"/>
          <w:sz w:val="25"/>
          <w:szCs w:val="25"/>
          <w:u w:val="double"/>
        </w:rPr>
        <w:t>Instrucción en materia de Trasparencia y Acceso a la Información:</w:t>
      </w:r>
    </w:p>
    <w:p w14:paraId="2E60A6C8" w14:textId="77777777" w:rsidR="00D810ED" w:rsidRDefault="00D810ED" w:rsidP="00D810ED">
      <w:pPr>
        <w:jc w:val="both"/>
        <w:rPr>
          <w:rFonts w:eastAsia="Calibri" w:cstheme="minorHAnsi"/>
          <w:sz w:val="24"/>
          <w:szCs w:val="24"/>
        </w:rPr>
      </w:pPr>
      <w:r>
        <w:rPr>
          <w:rFonts w:eastAsia="Calibri" w:cstheme="minorHAnsi"/>
          <w:sz w:val="24"/>
          <w:szCs w:val="24"/>
        </w:rPr>
        <w:t xml:space="preserve">            </w:t>
      </w:r>
    </w:p>
    <w:p w14:paraId="64B610EE" w14:textId="5F29520B" w:rsidR="00D810ED" w:rsidRPr="00CF3135" w:rsidRDefault="00D810ED" w:rsidP="00D810ED">
      <w:pPr>
        <w:jc w:val="both"/>
        <w:rPr>
          <w:rFonts w:eastAsia="Calibri" w:cstheme="minorHAnsi"/>
          <w:sz w:val="24"/>
          <w:szCs w:val="24"/>
        </w:rPr>
      </w:pPr>
      <w:r w:rsidRPr="00CF3135">
        <w:rPr>
          <w:rFonts w:eastAsia="Calibri" w:cstheme="minorHAnsi"/>
          <w:sz w:val="24"/>
          <w:szCs w:val="24"/>
        </w:rPr>
        <w:t xml:space="preserve">A objeto de cumplir fielmente con las obligaciones </w:t>
      </w:r>
      <w:r>
        <w:rPr>
          <w:rFonts w:eastAsia="Calibri" w:cstheme="minorHAnsi"/>
          <w:sz w:val="24"/>
          <w:szCs w:val="24"/>
        </w:rPr>
        <w:t>que sobre el Acceso a la Información establecen los artículos 6 y 8 de la Ley General de Trasparencia</w:t>
      </w:r>
      <w:r w:rsidR="001F2272">
        <w:rPr>
          <w:rFonts w:eastAsia="Calibri" w:cstheme="minorHAnsi"/>
          <w:sz w:val="24"/>
          <w:szCs w:val="24"/>
        </w:rPr>
        <w:t xml:space="preserve"> y Acceso a la Información Pública </w:t>
      </w:r>
      <w:r>
        <w:rPr>
          <w:rFonts w:eastAsia="Calibri" w:cstheme="minorHAnsi"/>
          <w:sz w:val="24"/>
          <w:szCs w:val="24"/>
        </w:rPr>
        <w:t>19/2013</w:t>
      </w:r>
      <w:r w:rsidR="001F2272">
        <w:rPr>
          <w:rFonts w:eastAsia="Calibri" w:cstheme="minorHAnsi"/>
          <w:sz w:val="24"/>
          <w:szCs w:val="24"/>
        </w:rPr>
        <w:t>;</w:t>
      </w:r>
      <w:r w:rsidRPr="00CF3135">
        <w:rPr>
          <w:rFonts w:eastAsia="Calibri" w:cstheme="minorHAnsi"/>
          <w:sz w:val="24"/>
          <w:szCs w:val="24"/>
        </w:rPr>
        <w:t xml:space="preserve"> </w:t>
      </w:r>
      <w:r w:rsidR="001F2272">
        <w:rPr>
          <w:rFonts w:eastAsia="Calibri" w:cstheme="minorHAnsi"/>
          <w:sz w:val="24"/>
          <w:szCs w:val="24"/>
        </w:rPr>
        <w:t>E</w:t>
      </w:r>
      <w:r w:rsidRPr="00CF3135">
        <w:rPr>
          <w:rFonts w:eastAsia="Calibri" w:cstheme="minorHAnsi"/>
          <w:sz w:val="24"/>
          <w:szCs w:val="24"/>
        </w:rPr>
        <w:t>n la Fundación Canaria Centro de Solidaridad de las Islas Canarias CESICA, hemos establecido una serie de políticas o actuaciones que buscan garantizar que todo ciudadano pueda acceder, a través de nuestra página web, a la información detallada que permita visualizar claramente quienes somos, nuestra actuación, ya en la gestión que hacemos de los recursos materiales de los que disponemos, ya en la aplicación de nuestros programas de prevención</w:t>
      </w:r>
      <w:r w:rsidR="00A842FC">
        <w:rPr>
          <w:rFonts w:eastAsia="Calibri" w:cstheme="minorHAnsi"/>
          <w:sz w:val="24"/>
          <w:szCs w:val="24"/>
        </w:rPr>
        <w:t xml:space="preserve"> </w:t>
      </w:r>
      <w:r w:rsidRPr="00CF3135">
        <w:rPr>
          <w:rFonts w:eastAsia="Calibri" w:cstheme="minorHAnsi"/>
          <w:sz w:val="24"/>
          <w:szCs w:val="24"/>
        </w:rPr>
        <w:t xml:space="preserve">e intervención de las drogodependencias en la Comunidad Autónoma de Canarias, todo esto enfocado en la </w:t>
      </w:r>
      <w:r>
        <w:rPr>
          <w:rFonts w:eastAsia="Calibri" w:cstheme="minorHAnsi"/>
          <w:sz w:val="24"/>
          <w:szCs w:val="24"/>
        </w:rPr>
        <w:t>obtención</w:t>
      </w:r>
      <w:r w:rsidRPr="00CF3135">
        <w:rPr>
          <w:rFonts w:eastAsia="Calibri" w:cstheme="minorHAnsi"/>
          <w:sz w:val="24"/>
          <w:szCs w:val="24"/>
        </w:rPr>
        <w:t xml:space="preserve"> de nuestro Objeto Social.</w:t>
      </w:r>
    </w:p>
    <w:p w14:paraId="37B47592" w14:textId="77777777" w:rsidR="00D810ED" w:rsidRPr="00CF3135" w:rsidRDefault="00D810ED" w:rsidP="00D810ED">
      <w:pPr>
        <w:jc w:val="both"/>
        <w:rPr>
          <w:rFonts w:eastAsia="Calibri" w:cstheme="minorHAnsi"/>
          <w:sz w:val="24"/>
          <w:szCs w:val="24"/>
        </w:rPr>
      </w:pPr>
      <w:r w:rsidRPr="00CF3135">
        <w:rPr>
          <w:rFonts w:eastAsia="Calibri" w:cstheme="minorHAnsi"/>
          <w:sz w:val="24"/>
          <w:szCs w:val="24"/>
        </w:rPr>
        <w:t>Medidas adoptadas para garantizar el cumplimiento de las obligaciones sobre Acceso a la Información:</w:t>
      </w:r>
    </w:p>
    <w:p w14:paraId="210F263A" w14:textId="77777777" w:rsidR="00D810ED" w:rsidRPr="00CF3135" w:rsidRDefault="00D810ED" w:rsidP="00D810ED">
      <w:pPr>
        <w:pStyle w:val="Prrafodelista"/>
        <w:numPr>
          <w:ilvl w:val="0"/>
          <w:numId w:val="1"/>
        </w:numPr>
        <w:jc w:val="both"/>
        <w:rPr>
          <w:rFonts w:eastAsia="Calibri" w:cstheme="minorHAnsi"/>
          <w:sz w:val="24"/>
          <w:szCs w:val="24"/>
        </w:rPr>
      </w:pPr>
      <w:r w:rsidRPr="00CF3135">
        <w:rPr>
          <w:rFonts w:eastAsia="Calibri" w:cstheme="minorHAnsi"/>
          <w:sz w:val="24"/>
          <w:szCs w:val="24"/>
        </w:rPr>
        <w:t>La Fundación Canaria Centro de Solidaridad de las Islas Canarias CESICA se compromete a disponer de una página WEB, que facilite el Acceso a la Información sobre nuestra entidad, a cualquier persona que acceda a ella.</w:t>
      </w:r>
    </w:p>
    <w:p w14:paraId="5D3A3DC9" w14:textId="59A0E7F9" w:rsidR="00D810ED" w:rsidRPr="00CF3135" w:rsidRDefault="00D810ED" w:rsidP="00D810ED">
      <w:pPr>
        <w:pStyle w:val="Prrafodelista"/>
        <w:numPr>
          <w:ilvl w:val="0"/>
          <w:numId w:val="1"/>
        </w:numPr>
        <w:jc w:val="both"/>
        <w:rPr>
          <w:rFonts w:eastAsia="Calibri" w:cstheme="minorHAnsi"/>
          <w:sz w:val="24"/>
          <w:szCs w:val="24"/>
        </w:rPr>
      </w:pPr>
      <w:r w:rsidRPr="00CF3135">
        <w:rPr>
          <w:rFonts w:eastAsia="Calibri" w:cstheme="minorHAnsi"/>
          <w:sz w:val="24"/>
          <w:szCs w:val="24"/>
        </w:rPr>
        <w:t xml:space="preserve">Igualmente se compromete a disponer dentro de la página web, de un apartado denominado Trasparencia, a través de la cual el ciudadano pueda tener acceso a toda la información de nuestra entidad, </w:t>
      </w:r>
      <w:r w:rsidR="001F2272">
        <w:rPr>
          <w:rFonts w:eastAsia="Calibri" w:cstheme="minorHAnsi"/>
          <w:sz w:val="24"/>
          <w:szCs w:val="24"/>
        </w:rPr>
        <w:t>información recogida en forma de obligaciones activas en cuadro anexo.</w:t>
      </w:r>
    </w:p>
    <w:p w14:paraId="1E612322" w14:textId="77777777" w:rsidR="00D810ED" w:rsidRPr="00CF3135" w:rsidRDefault="00D810ED" w:rsidP="00D810ED">
      <w:pPr>
        <w:pStyle w:val="Prrafodelista"/>
        <w:numPr>
          <w:ilvl w:val="0"/>
          <w:numId w:val="1"/>
        </w:numPr>
        <w:jc w:val="both"/>
        <w:rPr>
          <w:rFonts w:eastAsia="Calibri" w:cstheme="minorHAnsi"/>
          <w:sz w:val="24"/>
          <w:szCs w:val="24"/>
        </w:rPr>
      </w:pPr>
      <w:r w:rsidRPr="00CF3135">
        <w:rPr>
          <w:rFonts w:eastAsia="Calibri" w:cstheme="minorHAnsi"/>
          <w:sz w:val="24"/>
          <w:szCs w:val="24"/>
        </w:rPr>
        <w:t>El Equipo de Gestión se reunirá dos veces al año para determinar que obligaciones de publicidad se encuentran activas, revisar la página web de la entidad y determinar si cumple o no con dichas obligaciones.</w:t>
      </w:r>
    </w:p>
    <w:p w14:paraId="0F8DA466" w14:textId="77777777" w:rsidR="00D810ED" w:rsidRPr="00CF3135" w:rsidRDefault="00D810ED" w:rsidP="00D810ED">
      <w:pPr>
        <w:pStyle w:val="Prrafodelista"/>
        <w:numPr>
          <w:ilvl w:val="0"/>
          <w:numId w:val="1"/>
        </w:numPr>
        <w:jc w:val="both"/>
        <w:rPr>
          <w:rFonts w:eastAsia="Calibri" w:cstheme="minorHAnsi"/>
          <w:sz w:val="24"/>
          <w:szCs w:val="24"/>
        </w:rPr>
      </w:pPr>
      <w:r w:rsidRPr="00CF3135">
        <w:rPr>
          <w:rFonts w:eastAsia="Calibri" w:cstheme="minorHAnsi"/>
          <w:sz w:val="24"/>
          <w:szCs w:val="24"/>
        </w:rPr>
        <w:t>En caso de no cumplir en todo o en parte con alguna de las obligaciones enunciadas, se coordinarán inmediatamente las acciones necesarias para subsanar la falta.</w:t>
      </w:r>
    </w:p>
    <w:p w14:paraId="47E896C0" w14:textId="4F3D4749" w:rsidR="00D810ED" w:rsidRDefault="00D810ED" w:rsidP="00D810ED">
      <w:pPr>
        <w:pStyle w:val="Prrafodelista"/>
        <w:numPr>
          <w:ilvl w:val="0"/>
          <w:numId w:val="1"/>
        </w:numPr>
        <w:jc w:val="both"/>
        <w:rPr>
          <w:rFonts w:eastAsia="Calibri" w:cstheme="minorHAnsi"/>
          <w:sz w:val="24"/>
          <w:szCs w:val="24"/>
        </w:rPr>
      </w:pPr>
      <w:r w:rsidRPr="00CF3135">
        <w:rPr>
          <w:rFonts w:eastAsia="Calibri" w:cstheme="minorHAnsi"/>
          <w:sz w:val="24"/>
          <w:szCs w:val="24"/>
        </w:rPr>
        <w:t>Aproximadamente en el mes de junio del año en curso, se actualizará toda la información en la página web,</w:t>
      </w:r>
      <w:r>
        <w:rPr>
          <w:rFonts w:eastAsia="Calibri" w:cstheme="minorHAnsi"/>
          <w:sz w:val="24"/>
          <w:szCs w:val="24"/>
        </w:rPr>
        <w:t xml:space="preserve"> tomando en cuenta las obligaciones activas,</w:t>
      </w:r>
      <w:r w:rsidRPr="00CF3135">
        <w:rPr>
          <w:rFonts w:eastAsia="Calibri" w:cstheme="minorHAnsi"/>
          <w:sz w:val="24"/>
          <w:szCs w:val="24"/>
        </w:rPr>
        <w:t xml:space="preserve"> si</w:t>
      </w:r>
      <w:r>
        <w:rPr>
          <w:rFonts w:eastAsia="Calibri" w:cstheme="minorHAnsi"/>
          <w:sz w:val="24"/>
          <w:szCs w:val="24"/>
        </w:rPr>
        <w:t>n</w:t>
      </w:r>
      <w:r w:rsidRPr="00CF3135">
        <w:rPr>
          <w:rFonts w:eastAsia="Calibri" w:cstheme="minorHAnsi"/>
          <w:sz w:val="24"/>
          <w:szCs w:val="24"/>
        </w:rPr>
        <w:t xml:space="preserve"> perjuicio de que en cualquier otro momento del año se pueda actualizar y corregir la información publicada.</w:t>
      </w:r>
    </w:p>
    <w:p w14:paraId="7CE4ACCF" w14:textId="095652A8" w:rsidR="00A842FC" w:rsidRPr="00CF3135" w:rsidRDefault="00A842FC" w:rsidP="00D810ED">
      <w:pPr>
        <w:pStyle w:val="Prrafodelista"/>
        <w:numPr>
          <w:ilvl w:val="0"/>
          <w:numId w:val="1"/>
        </w:numPr>
        <w:jc w:val="both"/>
        <w:rPr>
          <w:rFonts w:eastAsia="Calibri" w:cstheme="minorHAnsi"/>
          <w:sz w:val="24"/>
          <w:szCs w:val="24"/>
        </w:rPr>
      </w:pPr>
      <w:r>
        <w:rPr>
          <w:rFonts w:eastAsia="Calibri" w:cstheme="minorHAnsi"/>
          <w:sz w:val="24"/>
          <w:szCs w:val="24"/>
        </w:rPr>
        <w:t>El equipo de Gestión velará porque la Fundación Canaria CESICA participe de forma oportuna en la evaluación anual que</w:t>
      </w:r>
      <w:r w:rsidR="0087412D">
        <w:rPr>
          <w:rFonts w:eastAsia="Calibri" w:cstheme="minorHAnsi"/>
          <w:sz w:val="24"/>
          <w:szCs w:val="24"/>
        </w:rPr>
        <w:t>,</w:t>
      </w:r>
      <w:r>
        <w:rPr>
          <w:rFonts w:eastAsia="Calibri" w:cstheme="minorHAnsi"/>
          <w:sz w:val="24"/>
          <w:szCs w:val="24"/>
        </w:rPr>
        <w:t xml:space="preserve"> sobre valoración del índice de Trasparencia, efectúa el Comisionado de Trasparencia Canaria.</w:t>
      </w:r>
    </w:p>
    <w:p w14:paraId="4809066A" w14:textId="77777777" w:rsidR="00A842FC" w:rsidRDefault="00D810ED" w:rsidP="00D810ED">
      <w:pPr>
        <w:pStyle w:val="Prrafodelista"/>
        <w:numPr>
          <w:ilvl w:val="0"/>
          <w:numId w:val="1"/>
        </w:numPr>
        <w:jc w:val="both"/>
        <w:rPr>
          <w:rFonts w:eastAsia="Calibri" w:cstheme="minorHAnsi"/>
          <w:sz w:val="24"/>
          <w:szCs w:val="24"/>
        </w:rPr>
      </w:pPr>
      <w:r w:rsidRPr="00CF3135">
        <w:rPr>
          <w:rFonts w:eastAsia="Calibri" w:cstheme="minorHAnsi"/>
          <w:sz w:val="24"/>
          <w:szCs w:val="24"/>
        </w:rPr>
        <w:t xml:space="preserve">Para suplir la obligación de publicación de un </w:t>
      </w:r>
      <w:r w:rsidR="005A3444">
        <w:rPr>
          <w:rFonts w:eastAsia="Calibri" w:cstheme="minorHAnsi"/>
          <w:sz w:val="24"/>
          <w:szCs w:val="24"/>
        </w:rPr>
        <w:t>I</w:t>
      </w:r>
      <w:r w:rsidRPr="00CF3135">
        <w:rPr>
          <w:rFonts w:eastAsia="Calibri" w:cstheme="minorHAnsi"/>
          <w:sz w:val="24"/>
          <w:szCs w:val="24"/>
        </w:rPr>
        <w:t xml:space="preserve">nforme </w:t>
      </w:r>
      <w:r w:rsidR="005A3444">
        <w:rPr>
          <w:rFonts w:eastAsia="Calibri" w:cstheme="minorHAnsi"/>
          <w:sz w:val="24"/>
          <w:szCs w:val="24"/>
        </w:rPr>
        <w:t>A</w:t>
      </w:r>
      <w:r w:rsidRPr="00CF3135">
        <w:rPr>
          <w:rFonts w:eastAsia="Calibri" w:cstheme="minorHAnsi"/>
          <w:sz w:val="24"/>
          <w:szCs w:val="24"/>
        </w:rPr>
        <w:t xml:space="preserve">nual de </w:t>
      </w:r>
      <w:r w:rsidR="005A3444">
        <w:rPr>
          <w:rFonts w:eastAsia="Calibri" w:cstheme="minorHAnsi"/>
          <w:sz w:val="24"/>
          <w:szCs w:val="24"/>
        </w:rPr>
        <w:t>T</w:t>
      </w:r>
      <w:r w:rsidRPr="00CF3135">
        <w:rPr>
          <w:rFonts w:eastAsia="Calibri" w:cstheme="minorHAnsi"/>
          <w:sz w:val="24"/>
          <w:szCs w:val="24"/>
        </w:rPr>
        <w:t xml:space="preserve">rasparencia, </w:t>
      </w:r>
      <w:r>
        <w:rPr>
          <w:rFonts w:eastAsia="Calibri" w:cstheme="minorHAnsi"/>
          <w:sz w:val="24"/>
          <w:szCs w:val="24"/>
        </w:rPr>
        <w:t>l</w:t>
      </w:r>
      <w:r w:rsidRPr="00CF3135">
        <w:rPr>
          <w:rFonts w:eastAsia="Calibri" w:cstheme="minorHAnsi"/>
          <w:sz w:val="24"/>
          <w:szCs w:val="24"/>
        </w:rPr>
        <w:t xml:space="preserve">a Fundación Canaria CESICA se compromete a publicar en su página web, los </w:t>
      </w:r>
    </w:p>
    <w:p w14:paraId="1B90C3DA" w14:textId="77777777" w:rsidR="00A842FC" w:rsidRDefault="00A842FC" w:rsidP="00A842FC">
      <w:pPr>
        <w:pStyle w:val="Prrafodelista"/>
        <w:jc w:val="both"/>
        <w:rPr>
          <w:rFonts w:eastAsia="Calibri" w:cstheme="minorHAnsi"/>
          <w:sz w:val="24"/>
          <w:szCs w:val="24"/>
        </w:rPr>
      </w:pPr>
    </w:p>
    <w:p w14:paraId="3BF02E38" w14:textId="77777777" w:rsidR="00A842FC" w:rsidRDefault="00A842FC" w:rsidP="00A842FC">
      <w:pPr>
        <w:pStyle w:val="Prrafodelista"/>
        <w:jc w:val="both"/>
        <w:rPr>
          <w:rFonts w:eastAsia="Calibri" w:cstheme="minorHAnsi"/>
          <w:sz w:val="24"/>
          <w:szCs w:val="24"/>
        </w:rPr>
      </w:pPr>
    </w:p>
    <w:p w14:paraId="5D540D1F" w14:textId="5E79FFC7" w:rsidR="005A3444" w:rsidRPr="0087412D" w:rsidRDefault="00D810ED" w:rsidP="0087412D">
      <w:pPr>
        <w:pStyle w:val="Prrafodelista"/>
        <w:jc w:val="both"/>
        <w:rPr>
          <w:rFonts w:eastAsia="Calibri" w:cstheme="minorHAnsi"/>
          <w:sz w:val="24"/>
          <w:szCs w:val="24"/>
        </w:rPr>
      </w:pPr>
      <w:r w:rsidRPr="00A842FC">
        <w:rPr>
          <w:rFonts w:eastAsia="Calibri" w:cstheme="minorHAnsi"/>
          <w:sz w:val="24"/>
          <w:szCs w:val="24"/>
        </w:rPr>
        <w:t>borradores de los Cuestionarios Generales de Trasparencia debidamente cumplimentados.</w:t>
      </w:r>
    </w:p>
    <w:p w14:paraId="3C6EC495" w14:textId="7AFD2A7E" w:rsidR="00D810ED" w:rsidRPr="00CF3135" w:rsidRDefault="00D810ED" w:rsidP="00D810ED">
      <w:pPr>
        <w:pStyle w:val="Prrafodelista"/>
        <w:numPr>
          <w:ilvl w:val="0"/>
          <w:numId w:val="1"/>
        </w:numPr>
        <w:jc w:val="both"/>
        <w:rPr>
          <w:rFonts w:eastAsia="Calibri" w:cstheme="minorHAnsi"/>
          <w:sz w:val="24"/>
          <w:szCs w:val="24"/>
        </w:rPr>
      </w:pPr>
      <w:r>
        <w:rPr>
          <w:rFonts w:eastAsia="Calibri" w:cstheme="minorHAnsi"/>
          <w:sz w:val="24"/>
          <w:szCs w:val="24"/>
        </w:rPr>
        <w:t>El equipo de Gestión llevará al equipo Directivo y al Patronato de la entidad, los resultados obtenidos en las evaluaciones que</w:t>
      </w:r>
      <w:r w:rsidR="001F2272">
        <w:rPr>
          <w:rFonts w:eastAsia="Calibri" w:cstheme="minorHAnsi"/>
          <w:sz w:val="24"/>
          <w:szCs w:val="24"/>
        </w:rPr>
        <w:t>,</w:t>
      </w:r>
      <w:r>
        <w:rPr>
          <w:rFonts w:eastAsia="Calibri" w:cstheme="minorHAnsi"/>
          <w:sz w:val="24"/>
          <w:szCs w:val="24"/>
        </w:rPr>
        <w:t xml:space="preserve"> para medir índices de trasparencia, realice el Comisionado de Trasparencia Canaria, a objeto de ser evaluados por los altos cargos de la entidad.</w:t>
      </w:r>
    </w:p>
    <w:p w14:paraId="39F7694F" w14:textId="77777777" w:rsidR="0087412D" w:rsidRDefault="00D810ED" w:rsidP="00D810ED">
      <w:pPr>
        <w:pStyle w:val="Prrafodelista"/>
        <w:numPr>
          <w:ilvl w:val="0"/>
          <w:numId w:val="1"/>
        </w:numPr>
        <w:jc w:val="both"/>
        <w:rPr>
          <w:rFonts w:eastAsia="Calibri" w:cstheme="minorHAnsi"/>
          <w:sz w:val="24"/>
          <w:szCs w:val="24"/>
        </w:rPr>
      </w:pPr>
      <w:r w:rsidRPr="00CF3135">
        <w:rPr>
          <w:rFonts w:eastAsia="Calibri" w:cstheme="minorHAnsi"/>
          <w:sz w:val="24"/>
          <w:szCs w:val="24"/>
        </w:rPr>
        <w:t>La Fundación Canaria CESICA, participar</w:t>
      </w:r>
      <w:r w:rsidR="001F2272">
        <w:rPr>
          <w:rFonts w:eastAsia="Calibri" w:cstheme="minorHAnsi"/>
          <w:sz w:val="24"/>
          <w:szCs w:val="24"/>
        </w:rPr>
        <w:t>á</w:t>
      </w:r>
      <w:r w:rsidRPr="00CF3135">
        <w:rPr>
          <w:rFonts w:eastAsia="Calibri" w:cstheme="minorHAnsi"/>
          <w:sz w:val="24"/>
          <w:szCs w:val="24"/>
        </w:rPr>
        <w:t xml:space="preserve"> en toda iniciativa propuesta por el Comisionado de Trasparencia Canaria y cumplir</w:t>
      </w:r>
      <w:r>
        <w:rPr>
          <w:rFonts w:eastAsia="Calibri" w:cstheme="minorHAnsi"/>
          <w:sz w:val="24"/>
          <w:szCs w:val="24"/>
        </w:rPr>
        <w:t>á</w:t>
      </w:r>
      <w:r w:rsidRPr="00CF3135">
        <w:rPr>
          <w:rFonts w:eastAsia="Calibri" w:cstheme="minorHAnsi"/>
          <w:sz w:val="24"/>
          <w:szCs w:val="24"/>
        </w:rPr>
        <w:t xml:space="preserve"> fielmente con las obligaciones impuesta por tal organismo al amparo de la legislación aplicable.</w:t>
      </w:r>
    </w:p>
    <w:p w14:paraId="5C56F8DD" w14:textId="6DF19A95" w:rsidR="005A3444" w:rsidRPr="0087412D" w:rsidRDefault="00D810ED" w:rsidP="00D810ED">
      <w:pPr>
        <w:pStyle w:val="Prrafodelista"/>
        <w:numPr>
          <w:ilvl w:val="0"/>
          <w:numId w:val="1"/>
        </w:numPr>
        <w:jc w:val="both"/>
        <w:rPr>
          <w:rFonts w:eastAsia="Calibri" w:cstheme="minorHAnsi"/>
          <w:sz w:val="24"/>
          <w:szCs w:val="24"/>
        </w:rPr>
      </w:pPr>
      <w:r w:rsidRPr="0087412D">
        <w:rPr>
          <w:rFonts w:eastAsia="Open Sans" w:cstheme="minorHAnsi"/>
          <w:sz w:val="24"/>
          <w:szCs w:val="24"/>
        </w:rPr>
        <w:t xml:space="preserve">Actualmente, </w:t>
      </w:r>
      <w:r w:rsidRPr="0087412D">
        <w:rPr>
          <w:rFonts w:eastAsia="Open Sans" w:cstheme="minorHAnsi"/>
          <w:b/>
          <w:bCs/>
          <w:sz w:val="24"/>
          <w:szCs w:val="24"/>
        </w:rPr>
        <w:t>las entidades privadas tienen 14 obligaciones de publicidad activa.</w:t>
      </w:r>
      <w:r w:rsidRPr="0087412D">
        <w:rPr>
          <w:rFonts w:eastAsia="Open Sans" w:cstheme="minorHAnsi"/>
          <w:sz w:val="24"/>
          <w:szCs w:val="24"/>
        </w:rPr>
        <w:t xml:space="preserve"> En la Columna Obligación están los contenidos, documentos o informaciones que tienen que publicarse en el apartado de transparencia de la web</w:t>
      </w:r>
      <w:r w:rsidR="001F2272" w:rsidRPr="0087412D">
        <w:rPr>
          <w:rFonts w:eastAsia="Open Sans" w:cstheme="minorHAnsi"/>
          <w:sz w:val="24"/>
          <w:szCs w:val="24"/>
        </w:rPr>
        <w:t xml:space="preserve"> de la Fundación Canaria CESICA Proyecto Hombre:</w:t>
      </w:r>
    </w:p>
    <w:p w14:paraId="68C437B8" w14:textId="77777777" w:rsidR="0087412D" w:rsidRPr="0087412D" w:rsidRDefault="0087412D" w:rsidP="0087412D">
      <w:pPr>
        <w:pStyle w:val="Prrafodelista"/>
        <w:jc w:val="both"/>
        <w:rPr>
          <w:rFonts w:eastAsia="Calibri" w:cstheme="minorHAnsi"/>
          <w:sz w:val="24"/>
          <w:szCs w:val="24"/>
        </w:rPr>
      </w:pPr>
    </w:p>
    <w:tbl>
      <w:tblPr>
        <w:tblStyle w:val="Tablaconcuadrcula"/>
        <w:tblpPr w:leftFromText="141" w:rightFromText="141" w:vertAnchor="text" w:tblpXSpec="right" w:tblpY="1"/>
        <w:tblOverlap w:val="never"/>
        <w:tblW w:w="0" w:type="auto"/>
        <w:tblBorders>
          <w:top w:val="single" w:sz="6" w:space="0" w:color="auto"/>
          <w:left w:val="single" w:sz="6" w:space="0" w:color="auto"/>
          <w:bottom w:val="single" w:sz="0" w:space="0" w:color="auto"/>
          <w:right w:val="single" w:sz="0" w:space="0" w:color="auto"/>
        </w:tblBorders>
        <w:tblLayout w:type="fixed"/>
        <w:tblLook w:val="06A0" w:firstRow="1" w:lastRow="0" w:firstColumn="1" w:lastColumn="0" w:noHBand="1" w:noVBand="1"/>
      </w:tblPr>
      <w:tblGrid>
        <w:gridCol w:w="1619"/>
        <w:gridCol w:w="1699"/>
        <w:gridCol w:w="5697"/>
      </w:tblGrid>
      <w:tr w:rsidR="005A3444" w:rsidRPr="005A3444" w14:paraId="2E6EA1AD"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5EA03FA6" w14:textId="77777777" w:rsidR="00D810ED" w:rsidRPr="005A3444" w:rsidRDefault="00D810ED" w:rsidP="001F2272">
            <w:pPr>
              <w:jc w:val="center"/>
              <w:rPr>
                <w:rFonts w:eastAsia="Open Sans" w:cstheme="minorHAnsi"/>
                <w:b/>
                <w:bCs/>
                <w:sz w:val="18"/>
                <w:szCs w:val="18"/>
              </w:rPr>
            </w:pPr>
            <w:r w:rsidRPr="005A3444">
              <w:rPr>
                <w:rFonts w:eastAsia="Open Sans" w:cstheme="minorHAnsi"/>
                <w:b/>
                <w:bCs/>
                <w:sz w:val="18"/>
                <w:szCs w:val="18"/>
              </w:rPr>
              <w:t>TIPO DE INFORMACIÓN</w:t>
            </w:r>
          </w:p>
        </w:tc>
        <w:tc>
          <w:tcPr>
            <w:tcW w:w="1699" w:type="dxa"/>
            <w:tcBorders>
              <w:top w:val="single" w:sz="0" w:space="0" w:color="auto"/>
              <w:left w:val="single" w:sz="0" w:space="0" w:color="auto"/>
              <w:bottom w:val="single" w:sz="6" w:space="0" w:color="auto"/>
              <w:right w:val="single" w:sz="6" w:space="0" w:color="auto"/>
            </w:tcBorders>
            <w:vAlign w:val="center"/>
          </w:tcPr>
          <w:p w14:paraId="44B69BF2" w14:textId="77777777" w:rsidR="00D810ED" w:rsidRPr="005A3444" w:rsidRDefault="00D810ED" w:rsidP="001F2272">
            <w:pPr>
              <w:jc w:val="center"/>
              <w:rPr>
                <w:rFonts w:eastAsia="Open Sans" w:cstheme="minorHAnsi"/>
                <w:b/>
                <w:bCs/>
                <w:sz w:val="20"/>
                <w:szCs w:val="20"/>
              </w:rPr>
            </w:pPr>
            <w:r w:rsidRPr="005A3444">
              <w:rPr>
                <w:rFonts w:eastAsia="Open Sans" w:cstheme="minorHAnsi"/>
                <w:b/>
                <w:bCs/>
                <w:sz w:val="20"/>
                <w:szCs w:val="20"/>
              </w:rPr>
              <w:t>CATEGORÍA</w:t>
            </w:r>
          </w:p>
        </w:tc>
        <w:tc>
          <w:tcPr>
            <w:tcW w:w="5697" w:type="dxa"/>
            <w:tcBorders>
              <w:top w:val="single" w:sz="0" w:space="0" w:color="auto"/>
              <w:left w:val="single" w:sz="0" w:space="0" w:color="auto"/>
              <w:bottom w:val="single" w:sz="6" w:space="0" w:color="auto"/>
              <w:right w:val="single" w:sz="6" w:space="0" w:color="auto"/>
            </w:tcBorders>
            <w:vAlign w:val="center"/>
          </w:tcPr>
          <w:p w14:paraId="2C89682F" w14:textId="77777777" w:rsidR="00D810ED" w:rsidRPr="005A3444" w:rsidRDefault="00D810ED" w:rsidP="001F2272">
            <w:pPr>
              <w:jc w:val="center"/>
              <w:rPr>
                <w:rFonts w:eastAsia="Open Sans" w:cstheme="minorHAnsi"/>
                <w:b/>
                <w:bCs/>
                <w:sz w:val="20"/>
                <w:szCs w:val="20"/>
              </w:rPr>
            </w:pPr>
            <w:r w:rsidRPr="005A3444">
              <w:rPr>
                <w:rFonts w:eastAsia="Open Sans" w:cstheme="minorHAnsi"/>
                <w:b/>
                <w:bCs/>
                <w:sz w:val="20"/>
                <w:szCs w:val="20"/>
              </w:rPr>
              <w:t>OBLIGACIÓN</w:t>
            </w:r>
          </w:p>
        </w:tc>
      </w:tr>
      <w:tr w:rsidR="005A3444" w:rsidRPr="005A3444" w14:paraId="30436E8A"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653D3214" w14:textId="77777777" w:rsidR="00D810ED" w:rsidRPr="005A3444" w:rsidRDefault="00D810ED" w:rsidP="001F2272">
            <w:pPr>
              <w:rPr>
                <w:rFonts w:cstheme="minorHAnsi"/>
                <w:sz w:val="16"/>
                <w:szCs w:val="16"/>
              </w:rPr>
            </w:pPr>
            <w:r w:rsidRPr="005A3444">
              <w:rPr>
                <w:rFonts w:eastAsia="Open Sans" w:cstheme="minorHAnsi"/>
                <w:sz w:val="16"/>
                <w:szCs w:val="16"/>
              </w:rPr>
              <w:t>Institucional</w:t>
            </w:r>
          </w:p>
        </w:tc>
        <w:tc>
          <w:tcPr>
            <w:tcW w:w="1699" w:type="dxa"/>
            <w:tcBorders>
              <w:top w:val="single" w:sz="0" w:space="0" w:color="auto"/>
              <w:left w:val="single" w:sz="0" w:space="0" w:color="auto"/>
              <w:bottom w:val="single" w:sz="6" w:space="0" w:color="auto"/>
              <w:right w:val="single" w:sz="6" w:space="0" w:color="auto"/>
            </w:tcBorders>
            <w:vAlign w:val="center"/>
          </w:tcPr>
          <w:p w14:paraId="77B706FF" w14:textId="77777777" w:rsidR="00D810ED" w:rsidRPr="005A3444" w:rsidRDefault="00D810ED" w:rsidP="001F2272">
            <w:pPr>
              <w:rPr>
                <w:rFonts w:cstheme="minorHAnsi"/>
                <w:sz w:val="16"/>
                <w:szCs w:val="16"/>
              </w:rPr>
            </w:pPr>
            <w:r w:rsidRPr="005A3444">
              <w:rPr>
                <w:rFonts w:eastAsia="Open Sans" w:cstheme="minorHAnsi"/>
                <w:sz w:val="16"/>
                <w:szCs w:val="16"/>
              </w:rPr>
              <w:t>Información general</w:t>
            </w:r>
          </w:p>
        </w:tc>
        <w:tc>
          <w:tcPr>
            <w:tcW w:w="5697" w:type="dxa"/>
            <w:tcBorders>
              <w:top w:val="single" w:sz="0" w:space="0" w:color="auto"/>
              <w:left w:val="single" w:sz="0" w:space="0" w:color="auto"/>
              <w:bottom w:val="single" w:sz="6" w:space="0" w:color="auto"/>
              <w:right w:val="single" w:sz="6" w:space="0" w:color="auto"/>
            </w:tcBorders>
            <w:vAlign w:val="center"/>
          </w:tcPr>
          <w:p w14:paraId="43946DC1" w14:textId="77777777" w:rsidR="00D810ED" w:rsidRPr="005A3444" w:rsidRDefault="00D810ED" w:rsidP="001F2272">
            <w:pPr>
              <w:jc w:val="both"/>
              <w:rPr>
                <w:rFonts w:cstheme="minorHAnsi"/>
                <w:sz w:val="16"/>
                <w:szCs w:val="16"/>
              </w:rPr>
            </w:pPr>
            <w:r w:rsidRPr="005A3444">
              <w:rPr>
                <w:rFonts w:eastAsia="Open Sans" w:cstheme="minorHAnsi"/>
                <w:sz w:val="16"/>
                <w:szCs w:val="16"/>
              </w:rPr>
              <w:t>Información general de la entidad: institucional, histórica, económica.</w:t>
            </w:r>
          </w:p>
        </w:tc>
      </w:tr>
      <w:tr w:rsidR="005A3444" w:rsidRPr="005A3444" w14:paraId="3DB7FCA7"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25F46D6A" w14:textId="77777777" w:rsidR="00D810ED" w:rsidRPr="005A3444" w:rsidRDefault="00D810ED" w:rsidP="001F2272">
            <w:pPr>
              <w:rPr>
                <w:rFonts w:cstheme="minorHAnsi"/>
                <w:sz w:val="16"/>
                <w:szCs w:val="16"/>
              </w:rPr>
            </w:pPr>
            <w:r w:rsidRPr="005A3444">
              <w:rPr>
                <w:rFonts w:eastAsia="Open Sans" w:cstheme="minorHAnsi"/>
                <w:sz w:val="16"/>
                <w:szCs w:val="16"/>
              </w:rPr>
              <w:t>Organizativa</w:t>
            </w:r>
          </w:p>
        </w:tc>
        <w:tc>
          <w:tcPr>
            <w:tcW w:w="1699" w:type="dxa"/>
            <w:tcBorders>
              <w:top w:val="single" w:sz="0" w:space="0" w:color="auto"/>
              <w:left w:val="single" w:sz="0" w:space="0" w:color="auto"/>
              <w:bottom w:val="single" w:sz="6" w:space="0" w:color="auto"/>
              <w:right w:val="single" w:sz="6" w:space="0" w:color="auto"/>
            </w:tcBorders>
            <w:vAlign w:val="center"/>
          </w:tcPr>
          <w:p w14:paraId="2D1647B6" w14:textId="77777777" w:rsidR="00D810ED" w:rsidRPr="005A3444" w:rsidRDefault="00D810ED" w:rsidP="001F2272">
            <w:pPr>
              <w:rPr>
                <w:rFonts w:cstheme="minorHAnsi"/>
                <w:sz w:val="16"/>
                <w:szCs w:val="16"/>
              </w:rPr>
            </w:pPr>
            <w:r w:rsidRPr="005A3444">
              <w:rPr>
                <w:rFonts w:eastAsia="Open Sans" w:cstheme="minorHAnsi"/>
                <w:sz w:val="16"/>
                <w:szCs w:val="16"/>
              </w:rPr>
              <w:t>Estructura orgánica</w:t>
            </w:r>
          </w:p>
        </w:tc>
        <w:tc>
          <w:tcPr>
            <w:tcW w:w="5697" w:type="dxa"/>
            <w:tcBorders>
              <w:top w:val="single" w:sz="0" w:space="0" w:color="auto"/>
              <w:left w:val="single" w:sz="0" w:space="0" w:color="auto"/>
              <w:bottom w:val="single" w:sz="6" w:space="0" w:color="auto"/>
              <w:right w:val="single" w:sz="6" w:space="0" w:color="auto"/>
            </w:tcBorders>
            <w:vAlign w:val="center"/>
          </w:tcPr>
          <w:p w14:paraId="4AC9E08A" w14:textId="77777777" w:rsidR="00D810ED" w:rsidRPr="005A3444" w:rsidRDefault="00D810ED" w:rsidP="001F2272">
            <w:pPr>
              <w:jc w:val="both"/>
              <w:rPr>
                <w:rFonts w:cstheme="minorHAnsi"/>
                <w:sz w:val="16"/>
                <w:szCs w:val="16"/>
              </w:rPr>
            </w:pPr>
            <w:r w:rsidRPr="005A3444">
              <w:rPr>
                <w:rFonts w:eastAsia="Open Sans" w:cstheme="minorHAnsi"/>
                <w:sz w:val="16"/>
                <w:szCs w:val="16"/>
              </w:rPr>
              <w:t>Normativa aplicable a la entidad.</w:t>
            </w:r>
          </w:p>
        </w:tc>
      </w:tr>
      <w:tr w:rsidR="005A3444" w:rsidRPr="005A3444" w14:paraId="7AD611D3"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5664696F" w14:textId="77777777" w:rsidR="00D810ED" w:rsidRPr="005A3444" w:rsidRDefault="00D810ED" w:rsidP="001F2272">
            <w:pPr>
              <w:rPr>
                <w:rFonts w:cstheme="minorHAnsi"/>
                <w:sz w:val="16"/>
                <w:szCs w:val="16"/>
              </w:rPr>
            </w:pPr>
            <w:r w:rsidRPr="005A3444">
              <w:rPr>
                <w:rFonts w:eastAsia="Open Sans" w:cstheme="minorHAnsi"/>
                <w:sz w:val="16"/>
                <w:szCs w:val="16"/>
              </w:rPr>
              <w:t>Organizativa</w:t>
            </w:r>
          </w:p>
        </w:tc>
        <w:tc>
          <w:tcPr>
            <w:tcW w:w="1699" w:type="dxa"/>
            <w:tcBorders>
              <w:top w:val="single" w:sz="0" w:space="0" w:color="auto"/>
              <w:left w:val="single" w:sz="0" w:space="0" w:color="auto"/>
              <w:bottom w:val="single" w:sz="6" w:space="0" w:color="auto"/>
              <w:right w:val="single" w:sz="6" w:space="0" w:color="auto"/>
            </w:tcBorders>
            <w:vAlign w:val="center"/>
          </w:tcPr>
          <w:p w14:paraId="652DAE33" w14:textId="77777777" w:rsidR="00D810ED" w:rsidRPr="005A3444" w:rsidRDefault="00D810ED" w:rsidP="001F2272">
            <w:pPr>
              <w:rPr>
                <w:rFonts w:cstheme="minorHAnsi"/>
                <w:sz w:val="16"/>
                <w:szCs w:val="16"/>
              </w:rPr>
            </w:pPr>
            <w:r w:rsidRPr="005A3444">
              <w:rPr>
                <w:rFonts w:eastAsia="Open Sans" w:cstheme="minorHAnsi"/>
                <w:sz w:val="16"/>
                <w:szCs w:val="16"/>
              </w:rPr>
              <w:t>Estructura orgánica</w:t>
            </w:r>
          </w:p>
        </w:tc>
        <w:tc>
          <w:tcPr>
            <w:tcW w:w="5697" w:type="dxa"/>
            <w:tcBorders>
              <w:top w:val="single" w:sz="0" w:space="0" w:color="auto"/>
              <w:left w:val="single" w:sz="0" w:space="0" w:color="auto"/>
              <w:bottom w:val="single" w:sz="6" w:space="0" w:color="auto"/>
              <w:right w:val="single" w:sz="6" w:space="0" w:color="auto"/>
            </w:tcBorders>
            <w:vAlign w:val="center"/>
          </w:tcPr>
          <w:p w14:paraId="2480C36E" w14:textId="77777777" w:rsidR="00D810ED" w:rsidRPr="005A3444" w:rsidRDefault="00D810ED" w:rsidP="001F2272">
            <w:pPr>
              <w:jc w:val="both"/>
              <w:rPr>
                <w:rFonts w:cstheme="minorHAnsi"/>
                <w:sz w:val="16"/>
                <w:szCs w:val="16"/>
              </w:rPr>
            </w:pPr>
            <w:r w:rsidRPr="005A3444">
              <w:rPr>
                <w:rFonts w:eastAsia="Open Sans" w:cstheme="minorHAnsi"/>
                <w:sz w:val="16"/>
                <w:szCs w:val="16"/>
              </w:rPr>
              <w:t>Información relativa a las funciones y competencias, al objeto social o al fin fundacional de la entidad.</w:t>
            </w:r>
          </w:p>
        </w:tc>
      </w:tr>
      <w:tr w:rsidR="005A3444" w:rsidRPr="005A3444" w14:paraId="57B35F78"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0176B4B5" w14:textId="77777777" w:rsidR="00D810ED" w:rsidRPr="005A3444" w:rsidRDefault="00D810ED" w:rsidP="001F2272">
            <w:pPr>
              <w:rPr>
                <w:rFonts w:cstheme="minorHAnsi"/>
                <w:sz w:val="16"/>
                <w:szCs w:val="16"/>
              </w:rPr>
            </w:pPr>
            <w:r w:rsidRPr="005A3444">
              <w:rPr>
                <w:rFonts w:eastAsia="Open Sans" w:cstheme="minorHAnsi"/>
                <w:sz w:val="16"/>
                <w:szCs w:val="16"/>
              </w:rPr>
              <w:t>Organizativa</w:t>
            </w:r>
          </w:p>
        </w:tc>
        <w:tc>
          <w:tcPr>
            <w:tcW w:w="1699" w:type="dxa"/>
            <w:tcBorders>
              <w:top w:val="single" w:sz="0" w:space="0" w:color="auto"/>
              <w:left w:val="single" w:sz="0" w:space="0" w:color="auto"/>
              <w:bottom w:val="single" w:sz="6" w:space="0" w:color="auto"/>
              <w:right w:val="single" w:sz="6" w:space="0" w:color="auto"/>
            </w:tcBorders>
            <w:vAlign w:val="center"/>
          </w:tcPr>
          <w:p w14:paraId="41FF2A58" w14:textId="77777777" w:rsidR="00D810ED" w:rsidRPr="005A3444" w:rsidRDefault="00D810ED" w:rsidP="001F2272">
            <w:pPr>
              <w:rPr>
                <w:rFonts w:cstheme="minorHAnsi"/>
                <w:sz w:val="16"/>
                <w:szCs w:val="16"/>
              </w:rPr>
            </w:pPr>
            <w:r w:rsidRPr="005A3444">
              <w:rPr>
                <w:rFonts w:eastAsia="Open Sans" w:cstheme="minorHAnsi"/>
                <w:sz w:val="16"/>
                <w:szCs w:val="16"/>
              </w:rPr>
              <w:t>Estructura orgánica</w:t>
            </w:r>
          </w:p>
        </w:tc>
        <w:tc>
          <w:tcPr>
            <w:tcW w:w="5697" w:type="dxa"/>
            <w:tcBorders>
              <w:top w:val="single" w:sz="0" w:space="0" w:color="auto"/>
              <w:left w:val="single" w:sz="0" w:space="0" w:color="auto"/>
              <w:bottom w:val="single" w:sz="6" w:space="0" w:color="auto"/>
              <w:right w:val="single" w:sz="6" w:space="0" w:color="auto"/>
            </w:tcBorders>
            <w:vAlign w:val="center"/>
          </w:tcPr>
          <w:p w14:paraId="75083A59" w14:textId="77777777" w:rsidR="00D810ED" w:rsidRPr="005A3444" w:rsidRDefault="00D810ED" w:rsidP="001F2272">
            <w:pPr>
              <w:jc w:val="both"/>
              <w:rPr>
                <w:rFonts w:cstheme="minorHAnsi"/>
                <w:sz w:val="16"/>
                <w:szCs w:val="16"/>
              </w:rPr>
            </w:pPr>
            <w:r w:rsidRPr="005A3444">
              <w:rPr>
                <w:rFonts w:eastAsia="Open Sans" w:cstheme="minorHAnsi"/>
                <w:sz w:val="16"/>
                <w:szCs w:val="16"/>
              </w:rPr>
              <w:t>Organigrama de la entidad</w:t>
            </w:r>
          </w:p>
        </w:tc>
      </w:tr>
      <w:tr w:rsidR="005A3444" w:rsidRPr="005A3444" w14:paraId="7B0E9A4D"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1762513E" w14:textId="77777777" w:rsidR="00D810ED" w:rsidRPr="005A3444" w:rsidRDefault="00D810ED" w:rsidP="001F2272">
            <w:pPr>
              <w:rPr>
                <w:rFonts w:cstheme="minorHAnsi"/>
                <w:sz w:val="16"/>
                <w:szCs w:val="16"/>
              </w:rPr>
            </w:pPr>
            <w:r w:rsidRPr="005A3444">
              <w:rPr>
                <w:rFonts w:eastAsia="Open Sans" w:cstheme="minorHAnsi"/>
                <w:sz w:val="16"/>
                <w:szCs w:val="16"/>
              </w:rPr>
              <w:t>Económico-financiera</w:t>
            </w:r>
          </w:p>
        </w:tc>
        <w:tc>
          <w:tcPr>
            <w:tcW w:w="1699" w:type="dxa"/>
            <w:tcBorders>
              <w:top w:val="single" w:sz="0" w:space="0" w:color="auto"/>
              <w:left w:val="single" w:sz="0" w:space="0" w:color="auto"/>
              <w:bottom w:val="single" w:sz="6" w:space="0" w:color="auto"/>
              <w:right w:val="single" w:sz="6" w:space="0" w:color="auto"/>
            </w:tcBorders>
            <w:vAlign w:val="center"/>
          </w:tcPr>
          <w:p w14:paraId="31D3786A" w14:textId="77777777" w:rsidR="00D810ED" w:rsidRPr="005A3444" w:rsidRDefault="00D810ED" w:rsidP="001F2272">
            <w:pPr>
              <w:rPr>
                <w:rFonts w:cstheme="minorHAnsi"/>
                <w:sz w:val="16"/>
                <w:szCs w:val="16"/>
              </w:rPr>
            </w:pPr>
            <w:r w:rsidRPr="005A3444">
              <w:rPr>
                <w:rFonts w:eastAsia="Open Sans" w:cstheme="minorHAnsi"/>
                <w:sz w:val="16"/>
                <w:szCs w:val="16"/>
              </w:rPr>
              <w:t>Información presupuestaria y contable</w:t>
            </w:r>
          </w:p>
        </w:tc>
        <w:tc>
          <w:tcPr>
            <w:tcW w:w="5697" w:type="dxa"/>
            <w:tcBorders>
              <w:top w:val="single" w:sz="0" w:space="0" w:color="auto"/>
              <w:left w:val="single" w:sz="0" w:space="0" w:color="auto"/>
              <w:bottom w:val="single" w:sz="6" w:space="0" w:color="auto"/>
              <w:right w:val="single" w:sz="6" w:space="0" w:color="auto"/>
            </w:tcBorders>
            <w:vAlign w:val="center"/>
          </w:tcPr>
          <w:p w14:paraId="18BF3986" w14:textId="77777777" w:rsidR="00D810ED" w:rsidRPr="005A3444" w:rsidRDefault="00D810ED" w:rsidP="001F2272">
            <w:pPr>
              <w:jc w:val="both"/>
              <w:rPr>
                <w:rFonts w:cstheme="minorHAnsi"/>
                <w:sz w:val="16"/>
                <w:szCs w:val="16"/>
              </w:rPr>
            </w:pPr>
            <w:r w:rsidRPr="005A3444">
              <w:rPr>
                <w:rFonts w:eastAsia="Open Sans" w:cstheme="minorHAnsi"/>
                <w:sz w:val="16"/>
                <w:szCs w:val="16"/>
              </w:rPr>
              <w:t>Cuentas anuales que deban rendirse por la entidad (balance, cuenta de resultado económico-patrimonial o cuenta de pérdidas y ganancias, memoria y, en su caso, liquidación del Presupuesto).</w:t>
            </w:r>
          </w:p>
        </w:tc>
      </w:tr>
      <w:tr w:rsidR="005A3444" w:rsidRPr="005A3444" w14:paraId="653420A7"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7A4266E4" w14:textId="77777777" w:rsidR="00D810ED" w:rsidRPr="005A3444" w:rsidRDefault="00D810ED" w:rsidP="001F2272">
            <w:pPr>
              <w:rPr>
                <w:rFonts w:cstheme="minorHAnsi"/>
                <w:sz w:val="16"/>
                <w:szCs w:val="16"/>
              </w:rPr>
            </w:pPr>
            <w:r w:rsidRPr="005A3444">
              <w:rPr>
                <w:rFonts w:eastAsia="Open Sans" w:cstheme="minorHAnsi"/>
                <w:sz w:val="16"/>
                <w:szCs w:val="16"/>
              </w:rPr>
              <w:t>Económico-financiera</w:t>
            </w:r>
          </w:p>
        </w:tc>
        <w:tc>
          <w:tcPr>
            <w:tcW w:w="1699" w:type="dxa"/>
            <w:tcBorders>
              <w:top w:val="single" w:sz="0" w:space="0" w:color="auto"/>
              <w:left w:val="single" w:sz="0" w:space="0" w:color="auto"/>
              <w:bottom w:val="single" w:sz="6" w:space="0" w:color="auto"/>
              <w:right w:val="single" w:sz="6" w:space="0" w:color="auto"/>
            </w:tcBorders>
            <w:vAlign w:val="center"/>
          </w:tcPr>
          <w:p w14:paraId="607240D2" w14:textId="77777777" w:rsidR="00D810ED" w:rsidRPr="005A3444" w:rsidRDefault="00D810ED" w:rsidP="001F2272">
            <w:pPr>
              <w:rPr>
                <w:rFonts w:cstheme="minorHAnsi"/>
                <w:sz w:val="16"/>
                <w:szCs w:val="16"/>
              </w:rPr>
            </w:pPr>
            <w:r w:rsidRPr="005A3444">
              <w:rPr>
                <w:rFonts w:eastAsia="Open Sans" w:cstheme="minorHAnsi"/>
                <w:sz w:val="16"/>
                <w:szCs w:val="16"/>
              </w:rPr>
              <w:t>Información presupuestaria y contable</w:t>
            </w:r>
          </w:p>
        </w:tc>
        <w:tc>
          <w:tcPr>
            <w:tcW w:w="5697" w:type="dxa"/>
            <w:tcBorders>
              <w:top w:val="single" w:sz="0" w:space="0" w:color="auto"/>
              <w:left w:val="single" w:sz="0" w:space="0" w:color="auto"/>
              <w:bottom w:val="single" w:sz="6" w:space="0" w:color="auto"/>
              <w:right w:val="single" w:sz="6" w:space="0" w:color="auto"/>
            </w:tcBorders>
            <w:vAlign w:val="center"/>
          </w:tcPr>
          <w:p w14:paraId="1A2DAC35" w14:textId="77777777" w:rsidR="00D810ED" w:rsidRPr="005A3444" w:rsidRDefault="00D810ED" w:rsidP="001F2272">
            <w:pPr>
              <w:jc w:val="both"/>
              <w:rPr>
                <w:rFonts w:cstheme="minorHAnsi"/>
                <w:sz w:val="16"/>
                <w:szCs w:val="16"/>
              </w:rPr>
            </w:pPr>
            <w:r w:rsidRPr="005A3444">
              <w:rPr>
                <w:rFonts w:eastAsia="Open Sans" w:cstheme="minorHAnsi"/>
                <w:sz w:val="16"/>
                <w:szCs w:val="16"/>
              </w:rPr>
              <w:t xml:space="preserve">Informes de auditoría de cuentas y de fiscalización por los órganos de control externo [En el caso de que la entidad no esté obligada a auditar sus cuentas, se recomienda especificar </w:t>
            </w:r>
            <w:proofErr w:type="spellStart"/>
            <w:r w:rsidRPr="005A3444">
              <w:rPr>
                <w:rFonts w:eastAsia="Open Sans" w:cstheme="minorHAnsi"/>
                <w:sz w:val="16"/>
                <w:szCs w:val="16"/>
              </w:rPr>
              <w:t>el porqué</w:t>
            </w:r>
            <w:proofErr w:type="spellEnd"/>
            <w:r w:rsidRPr="005A3444">
              <w:rPr>
                <w:rFonts w:eastAsia="Open Sans" w:cstheme="minorHAnsi"/>
                <w:sz w:val="16"/>
                <w:szCs w:val="16"/>
              </w:rPr>
              <w:t xml:space="preserve"> en el portal de transparencia]</w:t>
            </w:r>
          </w:p>
        </w:tc>
      </w:tr>
      <w:tr w:rsidR="005A3444" w:rsidRPr="005A3444" w14:paraId="2F4D6D13"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1BD597BD" w14:textId="77777777" w:rsidR="00D810ED" w:rsidRPr="005A3444" w:rsidRDefault="00D810ED" w:rsidP="001F2272">
            <w:pPr>
              <w:rPr>
                <w:rFonts w:cstheme="minorHAnsi"/>
                <w:sz w:val="16"/>
                <w:szCs w:val="16"/>
              </w:rPr>
            </w:pPr>
            <w:r w:rsidRPr="005A3444">
              <w:rPr>
                <w:rFonts w:eastAsia="Open Sans" w:cstheme="minorHAnsi"/>
                <w:sz w:val="16"/>
                <w:szCs w:val="16"/>
              </w:rPr>
              <w:t>Contratos</w:t>
            </w:r>
          </w:p>
        </w:tc>
        <w:tc>
          <w:tcPr>
            <w:tcW w:w="1699" w:type="dxa"/>
            <w:tcBorders>
              <w:top w:val="single" w:sz="0" w:space="0" w:color="auto"/>
              <w:left w:val="single" w:sz="0" w:space="0" w:color="auto"/>
              <w:bottom w:val="single" w:sz="6" w:space="0" w:color="auto"/>
              <w:right w:val="single" w:sz="6" w:space="0" w:color="auto"/>
            </w:tcBorders>
            <w:vAlign w:val="center"/>
          </w:tcPr>
          <w:p w14:paraId="6C2AE4CE" w14:textId="77777777" w:rsidR="00D810ED" w:rsidRPr="005A3444" w:rsidRDefault="00D810ED" w:rsidP="001F2272">
            <w:pPr>
              <w:rPr>
                <w:rFonts w:cstheme="minorHAnsi"/>
                <w:sz w:val="16"/>
                <w:szCs w:val="16"/>
              </w:rPr>
            </w:pPr>
            <w:r w:rsidRPr="005A3444">
              <w:rPr>
                <w:rFonts w:eastAsia="Open Sans" w:cstheme="minorHAnsi"/>
                <w:sz w:val="16"/>
                <w:szCs w:val="16"/>
              </w:rPr>
              <w:t>Contratos formalizados con entidades públicas</w:t>
            </w:r>
          </w:p>
        </w:tc>
        <w:tc>
          <w:tcPr>
            <w:tcW w:w="5697" w:type="dxa"/>
            <w:tcBorders>
              <w:top w:val="single" w:sz="0" w:space="0" w:color="auto"/>
              <w:left w:val="single" w:sz="0" w:space="0" w:color="auto"/>
              <w:bottom w:val="single" w:sz="6" w:space="0" w:color="auto"/>
              <w:right w:val="single" w:sz="6" w:space="0" w:color="auto"/>
            </w:tcBorders>
            <w:vAlign w:val="center"/>
          </w:tcPr>
          <w:p w14:paraId="4498A70D" w14:textId="77777777" w:rsidR="00D810ED" w:rsidRPr="005A3444" w:rsidRDefault="00D810ED" w:rsidP="001F2272">
            <w:pPr>
              <w:jc w:val="both"/>
              <w:rPr>
                <w:rFonts w:cstheme="minorHAnsi"/>
                <w:sz w:val="16"/>
                <w:szCs w:val="16"/>
              </w:rPr>
            </w:pPr>
            <w:r w:rsidRPr="005A3444">
              <w:rPr>
                <w:rFonts w:eastAsia="Open Sans" w:cstheme="minorHAnsi"/>
                <w:sz w:val="16"/>
                <w:szCs w:val="16"/>
              </w:rPr>
              <w:t>Denominación y objeto; duración, importe de licitación y de adjudicación, procedimiento utilizado, instrumentos a través de los que, en su caso, se haya publicitado; número de licitadores/as participantes en el procedimientos e identidad de las personas o entidades a las que se adjudica el contrato. [Si no existen, indicarlo haciendo referencia al año evaluado, no dejar esta obligación en blanco]</w:t>
            </w:r>
          </w:p>
        </w:tc>
      </w:tr>
      <w:tr w:rsidR="005A3444" w:rsidRPr="005A3444" w14:paraId="03B8139B"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485E3317" w14:textId="77777777" w:rsidR="00D810ED" w:rsidRPr="005A3444" w:rsidRDefault="00D810ED" w:rsidP="001F2272">
            <w:pPr>
              <w:rPr>
                <w:rFonts w:cstheme="minorHAnsi"/>
                <w:sz w:val="16"/>
                <w:szCs w:val="16"/>
              </w:rPr>
            </w:pPr>
            <w:r w:rsidRPr="005A3444">
              <w:rPr>
                <w:rFonts w:eastAsia="Open Sans" w:cstheme="minorHAnsi"/>
                <w:sz w:val="16"/>
                <w:szCs w:val="16"/>
              </w:rPr>
              <w:t>Contratos</w:t>
            </w:r>
          </w:p>
        </w:tc>
        <w:tc>
          <w:tcPr>
            <w:tcW w:w="1699" w:type="dxa"/>
            <w:tcBorders>
              <w:top w:val="single" w:sz="0" w:space="0" w:color="auto"/>
              <w:left w:val="single" w:sz="0" w:space="0" w:color="auto"/>
              <w:bottom w:val="single" w:sz="6" w:space="0" w:color="auto"/>
              <w:right w:val="single" w:sz="6" w:space="0" w:color="auto"/>
            </w:tcBorders>
            <w:vAlign w:val="center"/>
          </w:tcPr>
          <w:p w14:paraId="60DAD43E" w14:textId="77777777" w:rsidR="00D810ED" w:rsidRPr="005A3444" w:rsidRDefault="00D810ED" w:rsidP="001F2272">
            <w:pPr>
              <w:rPr>
                <w:rFonts w:cstheme="minorHAnsi"/>
                <w:sz w:val="16"/>
                <w:szCs w:val="16"/>
              </w:rPr>
            </w:pPr>
            <w:r w:rsidRPr="005A3444">
              <w:rPr>
                <w:rFonts w:eastAsia="Open Sans" w:cstheme="minorHAnsi"/>
                <w:sz w:val="16"/>
                <w:szCs w:val="16"/>
              </w:rPr>
              <w:t>Contratos formalizados con entidades públicas</w:t>
            </w:r>
          </w:p>
        </w:tc>
        <w:tc>
          <w:tcPr>
            <w:tcW w:w="5697" w:type="dxa"/>
            <w:tcBorders>
              <w:top w:val="single" w:sz="0" w:space="0" w:color="auto"/>
              <w:left w:val="single" w:sz="0" w:space="0" w:color="auto"/>
              <w:bottom w:val="single" w:sz="6" w:space="0" w:color="auto"/>
              <w:right w:val="single" w:sz="6" w:space="0" w:color="auto"/>
            </w:tcBorders>
            <w:vAlign w:val="center"/>
          </w:tcPr>
          <w:p w14:paraId="460D3506" w14:textId="77777777" w:rsidR="00D810ED" w:rsidRPr="005A3444" w:rsidRDefault="00D810ED" w:rsidP="001F2272">
            <w:pPr>
              <w:jc w:val="both"/>
              <w:rPr>
                <w:rFonts w:cstheme="minorHAnsi"/>
                <w:sz w:val="16"/>
                <w:szCs w:val="16"/>
              </w:rPr>
            </w:pPr>
            <w:r w:rsidRPr="005A3444">
              <w:rPr>
                <w:rFonts w:eastAsia="Open Sans" w:cstheme="minorHAnsi"/>
                <w:sz w:val="16"/>
                <w:szCs w:val="16"/>
              </w:rPr>
              <w:t>Datos estadísticos sobre el porcentaje en volumen presupuestario de contratos adjudicados a través de cada uno de los procedimientos previstos en la legislación de contratos del sector público. [Si no existen, indicarlo haciendo referencia al año evaluado, no dejar esta obligación en blanco]</w:t>
            </w:r>
          </w:p>
        </w:tc>
      </w:tr>
      <w:tr w:rsidR="005A3444" w:rsidRPr="005A3444" w14:paraId="38E6CA4B"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47D4CE6A" w14:textId="77777777" w:rsidR="00D810ED" w:rsidRPr="005A3444" w:rsidRDefault="00D810ED" w:rsidP="001F2272">
            <w:pPr>
              <w:jc w:val="both"/>
              <w:rPr>
                <w:rFonts w:cstheme="minorHAnsi"/>
                <w:sz w:val="16"/>
                <w:szCs w:val="16"/>
              </w:rPr>
            </w:pPr>
            <w:r w:rsidRPr="005A3444">
              <w:rPr>
                <w:rFonts w:eastAsia="Open Sans" w:cstheme="minorHAnsi"/>
                <w:sz w:val="16"/>
                <w:szCs w:val="16"/>
              </w:rPr>
              <w:t>Contratos</w:t>
            </w:r>
          </w:p>
        </w:tc>
        <w:tc>
          <w:tcPr>
            <w:tcW w:w="1699" w:type="dxa"/>
            <w:tcBorders>
              <w:top w:val="single" w:sz="0" w:space="0" w:color="auto"/>
              <w:left w:val="single" w:sz="0" w:space="0" w:color="auto"/>
              <w:bottom w:val="single" w:sz="6" w:space="0" w:color="auto"/>
              <w:right w:val="single" w:sz="6" w:space="0" w:color="auto"/>
            </w:tcBorders>
            <w:vAlign w:val="center"/>
          </w:tcPr>
          <w:p w14:paraId="49FF9FAF" w14:textId="77777777" w:rsidR="00D810ED" w:rsidRPr="005A3444" w:rsidRDefault="00D810ED" w:rsidP="001F2272">
            <w:pPr>
              <w:jc w:val="both"/>
              <w:rPr>
                <w:rFonts w:cstheme="minorHAnsi"/>
                <w:sz w:val="16"/>
                <w:szCs w:val="16"/>
              </w:rPr>
            </w:pPr>
            <w:r w:rsidRPr="005A3444">
              <w:rPr>
                <w:rFonts w:eastAsia="Open Sans" w:cstheme="minorHAnsi"/>
                <w:sz w:val="16"/>
                <w:szCs w:val="16"/>
              </w:rPr>
              <w:t>Contratos formalizados con entidades públicas</w:t>
            </w:r>
          </w:p>
        </w:tc>
        <w:tc>
          <w:tcPr>
            <w:tcW w:w="5697" w:type="dxa"/>
            <w:tcBorders>
              <w:top w:val="single" w:sz="0" w:space="0" w:color="auto"/>
              <w:left w:val="single" w:sz="0" w:space="0" w:color="auto"/>
              <w:bottom w:val="single" w:sz="6" w:space="0" w:color="auto"/>
              <w:right w:val="single" w:sz="6" w:space="0" w:color="auto"/>
            </w:tcBorders>
            <w:vAlign w:val="center"/>
          </w:tcPr>
          <w:p w14:paraId="6E9DDAFB" w14:textId="77777777" w:rsidR="00D810ED" w:rsidRPr="005A3444" w:rsidRDefault="00D810ED" w:rsidP="001F2272">
            <w:pPr>
              <w:jc w:val="both"/>
              <w:rPr>
                <w:rFonts w:cstheme="minorHAnsi"/>
                <w:sz w:val="16"/>
                <w:szCs w:val="16"/>
              </w:rPr>
            </w:pPr>
            <w:r w:rsidRPr="005A3444">
              <w:rPr>
                <w:rFonts w:eastAsia="Open Sans" w:cstheme="minorHAnsi"/>
                <w:sz w:val="16"/>
                <w:szCs w:val="16"/>
              </w:rPr>
              <w:t>Modificaciones de los contratos formalizados. [Si no existen, indicarlo haciendo referencia al año evaluado, no dejar esta obligación en blanco]</w:t>
            </w:r>
          </w:p>
        </w:tc>
      </w:tr>
      <w:tr w:rsidR="005A3444" w:rsidRPr="005A3444" w14:paraId="18A78EA3"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08EB6382" w14:textId="77777777" w:rsidR="00D810ED" w:rsidRPr="005A3444" w:rsidRDefault="00D810ED" w:rsidP="001F2272">
            <w:pPr>
              <w:jc w:val="both"/>
              <w:rPr>
                <w:rFonts w:cstheme="minorHAnsi"/>
                <w:sz w:val="16"/>
                <w:szCs w:val="16"/>
              </w:rPr>
            </w:pPr>
            <w:r w:rsidRPr="005A3444">
              <w:rPr>
                <w:rFonts w:eastAsia="Open Sans" w:cstheme="minorHAnsi"/>
                <w:sz w:val="16"/>
                <w:szCs w:val="16"/>
              </w:rPr>
              <w:t>Contratos</w:t>
            </w:r>
          </w:p>
        </w:tc>
        <w:tc>
          <w:tcPr>
            <w:tcW w:w="1699" w:type="dxa"/>
            <w:tcBorders>
              <w:top w:val="single" w:sz="0" w:space="0" w:color="auto"/>
              <w:left w:val="single" w:sz="0" w:space="0" w:color="auto"/>
              <w:bottom w:val="single" w:sz="6" w:space="0" w:color="auto"/>
              <w:right w:val="single" w:sz="6" w:space="0" w:color="auto"/>
            </w:tcBorders>
            <w:vAlign w:val="center"/>
          </w:tcPr>
          <w:p w14:paraId="495537E9" w14:textId="77777777" w:rsidR="00D810ED" w:rsidRPr="005A3444" w:rsidRDefault="00D810ED" w:rsidP="001F2272">
            <w:pPr>
              <w:jc w:val="both"/>
              <w:rPr>
                <w:rFonts w:cstheme="minorHAnsi"/>
                <w:sz w:val="16"/>
                <w:szCs w:val="16"/>
              </w:rPr>
            </w:pPr>
            <w:r w:rsidRPr="005A3444">
              <w:rPr>
                <w:rFonts w:eastAsia="Open Sans" w:cstheme="minorHAnsi"/>
                <w:sz w:val="16"/>
                <w:szCs w:val="16"/>
              </w:rPr>
              <w:t xml:space="preserve">Relación de contratos resueltos con entidades públicas </w:t>
            </w:r>
          </w:p>
        </w:tc>
        <w:tc>
          <w:tcPr>
            <w:tcW w:w="5697" w:type="dxa"/>
            <w:tcBorders>
              <w:top w:val="single" w:sz="0" w:space="0" w:color="auto"/>
              <w:left w:val="single" w:sz="0" w:space="0" w:color="auto"/>
              <w:bottom w:val="single" w:sz="6" w:space="0" w:color="auto"/>
              <w:right w:val="single" w:sz="6" w:space="0" w:color="auto"/>
            </w:tcBorders>
            <w:vAlign w:val="center"/>
          </w:tcPr>
          <w:p w14:paraId="654EBCA2" w14:textId="77777777" w:rsidR="00D810ED" w:rsidRPr="005A3444" w:rsidRDefault="00D810ED" w:rsidP="001F2272">
            <w:pPr>
              <w:jc w:val="both"/>
              <w:rPr>
                <w:rFonts w:cstheme="minorHAnsi"/>
                <w:sz w:val="16"/>
                <w:szCs w:val="16"/>
              </w:rPr>
            </w:pPr>
            <w:r w:rsidRPr="005A3444">
              <w:rPr>
                <w:rFonts w:eastAsia="Open Sans" w:cstheme="minorHAnsi"/>
                <w:sz w:val="16"/>
                <w:szCs w:val="16"/>
              </w:rPr>
              <w:t>Decisiones de desistimiento y renuncia de los contratos. [Si no existen, indicarlo haciendo referencia al año evaluado, no dejar esta obligación en blanco]</w:t>
            </w:r>
          </w:p>
        </w:tc>
      </w:tr>
      <w:tr w:rsidR="005A3444" w:rsidRPr="005A3444" w14:paraId="5F021C2C"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6F17B963" w14:textId="77777777" w:rsidR="00D810ED" w:rsidRPr="005A3444" w:rsidRDefault="00D810ED" w:rsidP="001F2272">
            <w:pPr>
              <w:jc w:val="both"/>
              <w:rPr>
                <w:rFonts w:cstheme="minorHAnsi"/>
                <w:sz w:val="16"/>
                <w:szCs w:val="16"/>
              </w:rPr>
            </w:pPr>
            <w:r w:rsidRPr="005A3444">
              <w:rPr>
                <w:rFonts w:eastAsia="Open Sans" w:cstheme="minorHAnsi"/>
                <w:sz w:val="16"/>
                <w:szCs w:val="16"/>
              </w:rPr>
              <w:t>Contratos</w:t>
            </w:r>
          </w:p>
        </w:tc>
        <w:tc>
          <w:tcPr>
            <w:tcW w:w="1699" w:type="dxa"/>
            <w:tcBorders>
              <w:top w:val="single" w:sz="0" w:space="0" w:color="auto"/>
              <w:left w:val="single" w:sz="0" w:space="0" w:color="auto"/>
              <w:bottom w:val="single" w:sz="6" w:space="0" w:color="auto"/>
              <w:right w:val="single" w:sz="6" w:space="0" w:color="auto"/>
            </w:tcBorders>
            <w:vAlign w:val="center"/>
          </w:tcPr>
          <w:p w14:paraId="7C2FF150" w14:textId="77777777" w:rsidR="00D810ED" w:rsidRPr="005A3444" w:rsidRDefault="00D810ED" w:rsidP="001F2272">
            <w:pPr>
              <w:jc w:val="both"/>
              <w:rPr>
                <w:rFonts w:cstheme="minorHAnsi"/>
                <w:sz w:val="16"/>
                <w:szCs w:val="16"/>
              </w:rPr>
            </w:pPr>
            <w:r w:rsidRPr="005A3444">
              <w:rPr>
                <w:rFonts w:eastAsia="Open Sans" w:cstheme="minorHAnsi"/>
                <w:sz w:val="16"/>
                <w:szCs w:val="16"/>
              </w:rPr>
              <w:t xml:space="preserve">Información trimestral de contratos menores con entidades públicas </w:t>
            </w:r>
          </w:p>
        </w:tc>
        <w:tc>
          <w:tcPr>
            <w:tcW w:w="5697" w:type="dxa"/>
            <w:tcBorders>
              <w:top w:val="single" w:sz="0" w:space="0" w:color="auto"/>
              <w:left w:val="single" w:sz="0" w:space="0" w:color="auto"/>
              <w:bottom w:val="single" w:sz="6" w:space="0" w:color="auto"/>
              <w:right w:val="single" w:sz="6" w:space="0" w:color="auto"/>
            </w:tcBorders>
            <w:vAlign w:val="center"/>
          </w:tcPr>
          <w:p w14:paraId="56498F0F" w14:textId="77777777" w:rsidR="00D810ED" w:rsidRPr="005A3444" w:rsidRDefault="00D810ED" w:rsidP="001F2272">
            <w:pPr>
              <w:jc w:val="both"/>
              <w:rPr>
                <w:rFonts w:cstheme="minorHAnsi"/>
                <w:sz w:val="16"/>
                <w:szCs w:val="16"/>
              </w:rPr>
            </w:pPr>
            <w:r w:rsidRPr="005A3444">
              <w:rPr>
                <w:rFonts w:eastAsia="Open Sans" w:cstheme="minorHAnsi"/>
                <w:sz w:val="16"/>
                <w:szCs w:val="16"/>
              </w:rPr>
              <w:t>Relación de contratos menores: denominación y objeto; duración, importe de licitación y de adjudicación, procedimiento utilizado, instrumentos a través de los que, en su caso, se haya publicitado; número de licitadores/as participantes en el procedimientos e identidad de las personas o entidades a las que se adjudica el contrato. [Si no existen, indicarlo haciendo referencia al año evaluado, no dejar esta obligación en blanco]</w:t>
            </w:r>
          </w:p>
        </w:tc>
      </w:tr>
      <w:tr w:rsidR="005A3444" w:rsidRPr="005A3444" w14:paraId="1F675736"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6EFFA923" w14:textId="77777777" w:rsidR="00D810ED" w:rsidRPr="005A3444" w:rsidRDefault="00D810ED" w:rsidP="001F2272">
            <w:pPr>
              <w:jc w:val="both"/>
              <w:rPr>
                <w:rFonts w:cstheme="minorHAnsi"/>
                <w:sz w:val="16"/>
                <w:szCs w:val="16"/>
              </w:rPr>
            </w:pPr>
            <w:r w:rsidRPr="005A3444">
              <w:rPr>
                <w:rFonts w:eastAsia="Open Sans" w:cstheme="minorHAnsi"/>
                <w:sz w:val="16"/>
                <w:szCs w:val="16"/>
              </w:rPr>
              <w:t xml:space="preserve">Convenios y encomiendas de gestión </w:t>
            </w:r>
          </w:p>
        </w:tc>
        <w:tc>
          <w:tcPr>
            <w:tcW w:w="1699" w:type="dxa"/>
            <w:tcBorders>
              <w:top w:val="single" w:sz="0" w:space="0" w:color="auto"/>
              <w:left w:val="single" w:sz="0" w:space="0" w:color="auto"/>
              <w:bottom w:val="single" w:sz="6" w:space="0" w:color="auto"/>
              <w:right w:val="single" w:sz="6" w:space="0" w:color="auto"/>
            </w:tcBorders>
            <w:vAlign w:val="center"/>
          </w:tcPr>
          <w:p w14:paraId="610885CB" w14:textId="77777777" w:rsidR="00D810ED" w:rsidRPr="005A3444" w:rsidRDefault="00D810ED" w:rsidP="001F2272">
            <w:pPr>
              <w:jc w:val="both"/>
              <w:rPr>
                <w:rFonts w:cstheme="minorHAnsi"/>
                <w:sz w:val="16"/>
                <w:szCs w:val="16"/>
              </w:rPr>
            </w:pPr>
            <w:r w:rsidRPr="005A3444">
              <w:rPr>
                <w:rFonts w:eastAsia="Open Sans" w:cstheme="minorHAnsi"/>
                <w:sz w:val="16"/>
                <w:szCs w:val="16"/>
              </w:rPr>
              <w:t>Convenios con entidades públicas</w:t>
            </w:r>
          </w:p>
        </w:tc>
        <w:tc>
          <w:tcPr>
            <w:tcW w:w="5697" w:type="dxa"/>
            <w:tcBorders>
              <w:top w:val="single" w:sz="0" w:space="0" w:color="auto"/>
              <w:left w:val="single" w:sz="0" w:space="0" w:color="auto"/>
              <w:bottom w:val="single" w:sz="6" w:space="0" w:color="auto"/>
              <w:right w:val="single" w:sz="6" w:space="0" w:color="auto"/>
            </w:tcBorders>
            <w:vAlign w:val="center"/>
          </w:tcPr>
          <w:p w14:paraId="6FCAB56D" w14:textId="77777777" w:rsidR="001F2272" w:rsidRPr="005A3444" w:rsidRDefault="00D810ED" w:rsidP="001F2272">
            <w:pPr>
              <w:jc w:val="both"/>
              <w:rPr>
                <w:rFonts w:eastAsia="Open Sans" w:cstheme="minorHAnsi"/>
                <w:sz w:val="16"/>
                <w:szCs w:val="16"/>
              </w:rPr>
            </w:pPr>
            <w:r w:rsidRPr="005A3444">
              <w:rPr>
                <w:rFonts w:eastAsia="Open Sans" w:cstheme="minorHAnsi"/>
                <w:sz w:val="16"/>
                <w:szCs w:val="16"/>
              </w:rPr>
              <w:t xml:space="preserve">Partes firmantes y denominación del convenio; objeto, con indicación de las actuaciones o actividades comprometidas; plazo y condiciones de vigencia; órganos o unidades encargadas de la ejecución y obligaciones </w:t>
            </w:r>
          </w:p>
          <w:p w14:paraId="1F01B41C" w14:textId="4E9F1500" w:rsidR="00D810ED" w:rsidRPr="005A3444" w:rsidRDefault="00D810ED" w:rsidP="001F2272">
            <w:pPr>
              <w:jc w:val="both"/>
              <w:rPr>
                <w:rFonts w:cstheme="minorHAnsi"/>
                <w:sz w:val="16"/>
                <w:szCs w:val="16"/>
              </w:rPr>
            </w:pPr>
            <w:r w:rsidRPr="005A3444">
              <w:rPr>
                <w:rFonts w:eastAsia="Open Sans" w:cstheme="minorHAnsi"/>
                <w:sz w:val="16"/>
                <w:szCs w:val="16"/>
              </w:rPr>
              <w:lastRenderedPageBreak/>
              <w:t>económicas/financiación, con indicación de las cantidades que corresponden a cada una de las partes firmantes. [Si no existen, indicarlo haciendo referencia al año evaluado, no dejar esta obligación en blanco]</w:t>
            </w:r>
          </w:p>
        </w:tc>
      </w:tr>
      <w:tr w:rsidR="005A3444" w:rsidRPr="005A3444" w14:paraId="19C17F03"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5A897F91" w14:textId="77777777" w:rsidR="00D810ED" w:rsidRPr="005A3444" w:rsidRDefault="00D810ED" w:rsidP="001F2272">
            <w:pPr>
              <w:jc w:val="both"/>
              <w:rPr>
                <w:rFonts w:cstheme="minorHAnsi"/>
                <w:sz w:val="16"/>
                <w:szCs w:val="16"/>
              </w:rPr>
            </w:pPr>
            <w:r w:rsidRPr="005A3444">
              <w:rPr>
                <w:rFonts w:eastAsia="Open Sans" w:cstheme="minorHAnsi"/>
                <w:sz w:val="16"/>
                <w:szCs w:val="16"/>
              </w:rPr>
              <w:lastRenderedPageBreak/>
              <w:t>Convenios y encomiendas de gestión</w:t>
            </w:r>
          </w:p>
        </w:tc>
        <w:tc>
          <w:tcPr>
            <w:tcW w:w="1699" w:type="dxa"/>
            <w:tcBorders>
              <w:top w:val="single" w:sz="0" w:space="0" w:color="auto"/>
              <w:left w:val="single" w:sz="0" w:space="0" w:color="auto"/>
              <w:bottom w:val="single" w:sz="6" w:space="0" w:color="auto"/>
              <w:right w:val="single" w:sz="6" w:space="0" w:color="auto"/>
            </w:tcBorders>
            <w:vAlign w:val="center"/>
          </w:tcPr>
          <w:p w14:paraId="67EFCC6B" w14:textId="77777777" w:rsidR="00D810ED" w:rsidRPr="005A3444" w:rsidRDefault="00D810ED" w:rsidP="001F2272">
            <w:pPr>
              <w:jc w:val="both"/>
              <w:rPr>
                <w:rFonts w:cstheme="minorHAnsi"/>
                <w:sz w:val="16"/>
                <w:szCs w:val="16"/>
              </w:rPr>
            </w:pPr>
            <w:r w:rsidRPr="005A3444">
              <w:rPr>
                <w:rFonts w:eastAsia="Open Sans" w:cstheme="minorHAnsi"/>
                <w:sz w:val="16"/>
                <w:szCs w:val="16"/>
              </w:rPr>
              <w:t>Convenios con entidades públicas</w:t>
            </w:r>
          </w:p>
        </w:tc>
        <w:tc>
          <w:tcPr>
            <w:tcW w:w="5697" w:type="dxa"/>
            <w:tcBorders>
              <w:top w:val="single" w:sz="0" w:space="0" w:color="auto"/>
              <w:left w:val="single" w:sz="0" w:space="0" w:color="auto"/>
              <w:bottom w:val="single" w:sz="6" w:space="0" w:color="auto"/>
              <w:right w:val="single" w:sz="6" w:space="0" w:color="auto"/>
            </w:tcBorders>
            <w:vAlign w:val="center"/>
          </w:tcPr>
          <w:p w14:paraId="7582108A" w14:textId="77777777" w:rsidR="00D810ED" w:rsidRPr="005A3444" w:rsidRDefault="00D810ED" w:rsidP="001F2272">
            <w:pPr>
              <w:jc w:val="both"/>
              <w:rPr>
                <w:rFonts w:cstheme="minorHAnsi"/>
                <w:sz w:val="16"/>
                <w:szCs w:val="16"/>
              </w:rPr>
            </w:pPr>
            <w:r w:rsidRPr="005A3444">
              <w:rPr>
                <w:rFonts w:eastAsia="Open Sans" w:cstheme="minorHAnsi"/>
                <w:sz w:val="16"/>
                <w:szCs w:val="16"/>
              </w:rPr>
              <w:t>Modificaciones realizadas durante la vigencia: objeto y fecha. [Si no existen, indicarlo haciendo referencia al año evaluado, no dejar esta obligación en blanco]</w:t>
            </w:r>
          </w:p>
        </w:tc>
      </w:tr>
      <w:tr w:rsidR="005A3444" w:rsidRPr="005A3444" w14:paraId="42889F3B" w14:textId="77777777" w:rsidTr="001F2272">
        <w:tc>
          <w:tcPr>
            <w:tcW w:w="1619" w:type="dxa"/>
            <w:tcBorders>
              <w:top w:val="single" w:sz="0" w:space="0" w:color="auto"/>
              <w:left w:val="single" w:sz="0" w:space="0" w:color="auto"/>
              <w:bottom w:val="single" w:sz="6" w:space="0" w:color="auto"/>
              <w:right w:val="single" w:sz="6" w:space="0" w:color="auto"/>
            </w:tcBorders>
            <w:vAlign w:val="center"/>
          </w:tcPr>
          <w:p w14:paraId="2F3259C0" w14:textId="77777777" w:rsidR="00D810ED" w:rsidRPr="005A3444" w:rsidRDefault="00D810ED" w:rsidP="001F2272">
            <w:pPr>
              <w:jc w:val="both"/>
              <w:rPr>
                <w:rFonts w:cstheme="minorHAnsi"/>
                <w:sz w:val="16"/>
                <w:szCs w:val="16"/>
              </w:rPr>
            </w:pPr>
            <w:r w:rsidRPr="005A3444">
              <w:rPr>
                <w:rFonts w:eastAsia="Open Sans" w:cstheme="minorHAnsi"/>
                <w:sz w:val="16"/>
                <w:szCs w:val="16"/>
              </w:rPr>
              <w:t xml:space="preserve">Ayudas y subvenciones </w:t>
            </w:r>
          </w:p>
        </w:tc>
        <w:tc>
          <w:tcPr>
            <w:tcW w:w="1699" w:type="dxa"/>
            <w:tcBorders>
              <w:top w:val="single" w:sz="0" w:space="0" w:color="auto"/>
              <w:left w:val="single" w:sz="0" w:space="0" w:color="auto"/>
              <w:bottom w:val="single" w:sz="6" w:space="0" w:color="auto"/>
              <w:right w:val="single" w:sz="6" w:space="0" w:color="auto"/>
            </w:tcBorders>
            <w:vAlign w:val="center"/>
          </w:tcPr>
          <w:p w14:paraId="39A9F56A" w14:textId="77777777" w:rsidR="00D810ED" w:rsidRPr="005A3444" w:rsidRDefault="00D810ED" w:rsidP="001F2272">
            <w:pPr>
              <w:jc w:val="both"/>
              <w:rPr>
                <w:rFonts w:cstheme="minorHAnsi"/>
                <w:sz w:val="16"/>
                <w:szCs w:val="16"/>
              </w:rPr>
            </w:pPr>
            <w:r w:rsidRPr="005A3444">
              <w:rPr>
                <w:rFonts w:eastAsia="Open Sans" w:cstheme="minorHAnsi"/>
                <w:sz w:val="16"/>
                <w:szCs w:val="16"/>
              </w:rPr>
              <w:t>Relación de ayudas y subvenciones concedidas</w:t>
            </w:r>
          </w:p>
        </w:tc>
        <w:tc>
          <w:tcPr>
            <w:tcW w:w="5697" w:type="dxa"/>
            <w:tcBorders>
              <w:top w:val="single" w:sz="0" w:space="0" w:color="auto"/>
              <w:left w:val="single" w:sz="0" w:space="0" w:color="auto"/>
              <w:bottom w:val="single" w:sz="6" w:space="0" w:color="auto"/>
              <w:right w:val="single" w:sz="6" w:space="0" w:color="auto"/>
            </w:tcBorders>
            <w:vAlign w:val="center"/>
          </w:tcPr>
          <w:p w14:paraId="4838B51B" w14:textId="77777777" w:rsidR="00D810ED" w:rsidRPr="005A3444" w:rsidRDefault="00D810ED" w:rsidP="001F2272">
            <w:pPr>
              <w:jc w:val="both"/>
              <w:rPr>
                <w:rFonts w:cstheme="minorHAnsi"/>
                <w:sz w:val="16"/>
                <w:szCs w:val="16"/>
              </w:rPr>
            </w:pPr>
            <w:r w:rsidRPr="005A3444">
              <w:rPr>
                <w:rFonts w:eastAsia="Open Sans" w:cstheme="minorHAnsi"/>
                <w:sz w:val="16"/>
                <w:szCs w:val="16"/>
              </w:rPr>
              <w:t>Importe; objetivo o finalidad, y persona/entidad beneficiaria [o administración concedente en el caso de las entidades del artículo 3 de la Ley 12/2014, de 26 de diciembre, de transparencia y de acceso a la información pública de Canarias]. Además, las entidades citadas en el artículo 3 deberán publicar también lo siguiente: Descripción de la finalidad y objetivos o logros alcanzados con la subvención o ayuda: Se referirá al proyecto concreto subvencionado o, en el caso ser genérica para el funcionamiento o sostenimiento de la entidad por problemas o crisis sobrevenidas, a la actividad de la propia organización que ha podido mantener en el tiempo por los efectos de la ayuda pública recibida.</w:t>
            </w:r>
          </w:p>
        </w:tc>
      </w:tr>
    </w:tbl>
    <w:p w14:paraId="0559FDDA" w14:textId="31EEBF54" w:rsidR="00D810ED" w:rsidRPr="005A3444" w:rsidRDefault="001F2272" w:rsidP="00D810ED">
      <w:pPr>
        <w:jc w:val="both"/>
        <w:rPr>
          <w:rFonts w:cstheme="minorHAnsi"/>
          <w:sz w:val="16"/>
          <w:szCs w:val="16"/>
        </w:rPr>
      </w:pPr>
      <w:r w:rsidRPr="005A3444">
        <w:rPr>
          <w:rFonts w:cstheme="minorHAnsi"/>
          <w:sz w:val="16"/>
          <w:szCs w:val="16"/>
        </w:rPr>
        <w:br w:type="textWrapping" w:clear="all"/>
      </w:r>
    </w:p>
    <w:p w14:paraId="39E51950" w14:textId="77777777" w:rsidR="00040EDA" w:rsidRPr="005A3444" w:rsidRDefault="00040EDA">
      <w:pPr>
        <w:rPr>
          <w:sz w:val="16"/>
          <w:szCs w:val="16"/>
        </w:rPr>
      </w:pPr>
    </w:p>
    <w:sectPr w:rsidR="00040EDA" w:rsidRPr="005A344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969E" w14:textId="77777777" w:rsidR="004D1E54" w:rsidRDefault="004D1E54" w:rsidP="00D810ED">
      <w:pPr>
        <w:spacing w:after="0" w:line="240" w:lineRule="auto"/>
      </w:pPr>
      <w:r>
        <w:separator/>
      </w:r>
    </w:p>
  </w:endnote>
  <w:endnote w:type="continuationSeparator" w:id="0">
    <w:p w14:paraId="033A0938" w14:textId="77777777" w:rsidR="004D1E54" w:rsidRDefault="004D1E54" w:rsidP="00D8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ACBF" w14:textId="77777777" w:rsidR="004D1E54" w:rsidRDefault="004D1E54" w:rsidP="00D810ED">
      <w:pPr>
        <w:spacing w:after="0" w:line="240" w:lineRule="auto"/>
      </w:pPr>
      <w:r>
        <w:separator/>
      </w:r>
    </w:p>
  </w:footnote>
  <w:footnote w:type="continuationSeparator" w:id="0">
    <w:p w14:paraId="6F210339" w14:textId="77777777" w:rsidR="004D1E54" w:rsidRDefault="004D1E54" w:rsidP="00D81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3FBA" w14:textId="5F5FEE2A" w:rsidR="00D810ED" w:rsidRPr="00D810ED" w:rsidRDefault="00D810ED">
    <w:pPr>
      <w:pStyle w:val="Encabezado"/>
      <w:rPr>
        <w:sz w:val="16"/>
        <w:szCs w:val="16"/>
      </w:rPr>
    </w:pPr>
    <w:r>
      <w:rPr>
        <w:noProof/>
      </w:rPr>
      <w:drawing>
        <wp:inline distT="0" distB="0" distL="0" distR="0" wp14:anchorId="1EDF5A4D" wp14:editId="68C3F8EC">
          <wp:extent cx="809625" cy="889414"/>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005" cy="899719"/>
                  </a:xfrm>
                  <a:prstGeom prst="rect">
                    <a:avLst/>
                  </a:prstGeom>
                  <a:noFill/>
                  <a:ln>
                    <a:noFill/>
                  </a:ln>
                </pic:spPr>
              </pic:pic>
            </a:graphicData>
          </a:graphic>
        </wp:inline>
      </w:drawing>
    </w:r>
    <w:r>
      <w:rPr>
        <w:b/>
        <w:bCs/>
        <w:sz w:val="32"/>
        <w:szCs w:val="32"/>
      </w:rPr>
      <w:t xml:space="preserve">                             </w:t>
    </w:r>
    <w:r w:rsidRPr="00D810ED">
      <w:rPr>
        <w:b/>
        <w:bCs/>
        <w:sz w:val="32"/>
        <w:szCs w:val="32"/>
      </w:rPr>
      <w:t>TRASPARENCIA</w:t>
    </w:r>
    <w:r>
      <w:ptab w:relativeTo="margin" w:alignment="right" w:leader="none"/>
    </w:r>
    <w:r>
      <w:rPr>
        <w:sz w:val="16"/>
        <w:szCs w:val="16"/>
      </w:rPr>
      <w:t>24/10/2022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4FF8"/>
    <w:multiLevelType w:val="hybridMultilevel"/>
    <w:tmpl w:val="641601CA"/>
    <w:lvl w:ilvl="0" w:tplc="227AE842">
      <w:start w:val="1"/>
      <w:numFmt w:val="bullet"/>
      <w:lvlText w:val=""/>
      <w:lvlJc w:val="left"/>
      <w:pPr>
        <w:ind w:left="720" w:hanging="360"/>
      </w:pPr>
      <w:rPr>
        <w:rFonts w:ascii="Symbol" w:hAnsi="Symbol" w:hint="default"/>
      </w:rPr>
    </w:lvl>
    <w:lvl w:ilvl="1" w:tplc="E6C835F8">
      <w:start w:val="1"/>
      <w:numFmt w:val="bullet"/>
      <w:lvlText w:val="o"/>
      <w:lvlJc w:val="left"/>
      <w:pPr>
        <w:ind w:left="1440" w:hanging="360"/>
      </w:pPr>
      <w:rPr>
        <w:rFonts w:ascii="Courier New" w:hAnsi="Courier New" w:hint="default"/>
      </w:rPr>
    </w:lvl>
    <w:lvl w:ilvl="2" w:tplc="CCB6106C">
      <w:start w:val="1"/>
      <w:numFmt w:val="bullet"/>
      <w:lvlText w:val=""/>
      <w:lvlJc w:val="left"/>
      <w:pPr>
        <w:ind w:left="2160" w:hanging="360"/>
      </w:pPr>
      <w:rPr>
        <w:rFonts w:ascii="Wingdings" w:hAnsi="Wingdings" w:hint="default"/>
      </w:rPr>
    </w:lvl>
    <w:lvl w:ilvl="3" w:tplc="51546EDE">
      <w:start w:val="1"/>
      <w:numFmt w:val="bullet"/>
      <w:lvlText w:val=""/>
      <w:lvlJc w:val="left"/>
      <w:pPr>
        <w:ind w:left="2880" w:hanging="360"/>
      </w:pPr>
      <w:rPr>
        <w:rFonts w:ascii="Symbol" w:hAnsi="Symbol" w:hint="default"/>
      </w:rPr>
    </w:lvl>
    <w:lvl w:ilvl="4" w:tplc="CACA1D06">
      <w:start w:val="1"/>
      <w:numFmt w:val="bullet"/>
      <w:lvlText w:val="o"/>
      <w:lvlJc w:val="left"/>
      <w:pPr>
        <w:ind w:left="3600" w:hanging="360"/>
      </w:pPr>
      <w:rPr>
        <w:rFonts w:ascii="Courier New" w:hAnsi="Courier New" w:hint="default"/>
      </w:rPr>
    </w:lvl>
    <w:lvl w:ilvl="5" w:tplc="E586CA3C">
      <w:start w:val="1"/>
      <w:numFmt w:val="bullet"/>
      <w:lvlText w:val=""/>
      <w:lvlJc w:val="left"/>
      <w:pPr>
        <w:ind w:left="4320" w:hanging="360"/>
      </w:pPr>
      <w:rPr>
        <w:rFonts w:ascii="Wingdings" w:hAnsi="Wingdings" w:hint="default"/>
      </w:rPr>
    </w:lvl>
    <w:lvl w:ilvl="6" w:tplc="0816A1B0">
      <w:start w:val="1"/>
      <w:numFmt w:val="bullet"/>
      <w:lvlText w:val=""/>
      <w:lvlJc w:val="left"/>
      <w:pPr>
        <w:ind w:left="5040" w:hanging="360"/>
      </w:pPr>
      <w:rPr>
        <w:rFonts w:ascii="Symbol" w:hAnsi="Symbol" w:hint="default"/>
      </w:rPr>
    </w:lvl>
    <w:lvl w:ilvl="7" w:tplc="70389404">
      <w:start w:val="1"/>
      <w:numFmt w:val="bullet"/>
      <w:lvlText w:val="o"/>
      <w:lvlJc w:val="left"/>
      <w:pPr>
        <w:ind w:left="5760" w:hanging="360"/>
      </w:pPr>
      <w:rPr>
        <w:rFonts w:ascii="Courier New" w:hAnsi="Courier New" w:hint="default"/>
      </w:rPr>
    </w:lvl>
    <w:lvl w:ilvl="8" w:tplc="CDFCBD7A">
      <w:start w:val="1"/>
      <w:numFmt w:val="bullet"/>
      <w:lvlText w:val=""/>
      <w:lvlJc w:val="left"/>
      <w:pPr>
        <w:ind w:left="6480" w:hanging="360"/>
      </w:pPr>
      <w:rPr>
        <w:rFonts w:ascii="Wingdings" w:hAnsi="Wingdings" w:hint="default"/>
      </w:rPr>
    </w:lvl>
  </w:abstractNum>
  <w:num w:numId="1" w16cid:durableId="175185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FA"/>
    <w:rsid w:val="00040EDA"/>
    <w:rsid w:val="000862FA"/>
    <w:rsid w:val="001F2272"/>
    <w:rsid w:val="004D1E54"/>
    <w:rsid w:val="005A3444"/>
    <w:rsid w:val="0087412D"/>
    <w:rsid w:val="00A842FC"/>
    <w:rsid w:val="00D81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D987"/>
  <w15:chartTrackingRefBased/>
  <w15:docId w15:val="{FB49C5FC-CBD0-4836-AE99-7C9618CC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0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10ED"/>
    <w:pPr>
      <w:ind w:left="720"/>
      <w:contextualSpacing/>
    </w:pPr>
  </w:style>
  <w:style w:type="table" w:styleId="Tablaconcuadrcula">
    <w:name w:val="Table Grid"/>
    <w:basedOn w:val="Tablanormal"/>
    <w:uiPriority w:val="59"/>
    <w:rsid w:val="00D810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D810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10ED"/>
  </w:style>
  <w:style w:type="paragraph" w:styleId="Piedepgina">
    <w:name w:val="footer"/>
    <w:basedOn w:val="Normal"/>
    <w:link w:val="PiedepginaCar"/>
    <w:uiPriority w:val="99"/>
    <w:unhideWhenUsed/>
    <w:rsid w:val="00D810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2022-10-24T00:00:00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1152</Words>
  <Characters>6340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CESICA PROYECTO HOMBRE</dc:title>
  <dc:subject/>
  <dc:creator>admusuariooff2019@outlook.es</dc:creator>
  <cp:keywords/>
  <dc:description/>
  <cp:lastModifiedBy>admusuariooff2019@outlook.es</cp:lastModifiedBy>
  <cp:revision>2</cp:revision>
  <dcterms:created xsi:type="dcterms:W3CDTF">2022-10-24T14:09:00Z</dcterms:created>
  <dcterms:modified xsi:type="dcterms:W3CDTF">2022-10-24T14:55:00Z</dcterms:modified>
</cp:coreProperties>
</file>